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61028940"/>
        <w:docPartObj>
          <w:docPartGallery w:val="Cover Pages"/>
          <w:docPartUnique/>
        </w:docPartObj>
      </w:sdtPr>
      <w:sdtEndPr/>
      <w:sdtContent>
        <w:p w14:paraId="5B52C25D" w14:textId="77777777" w:rsidR="0099019F" w:rsidRDefault="0099019F">
          <w:r>
            <w:rPr>
              <w:noProof/>
              <w:lang w:eastAsia="el-GR"/>
            </w:rPr>
            <mc:AlternateContent>
              <mc:Choice Requires="wpg">
                <w:drawing>
                  <wp:anchor distT="0" distB="0" distL="114300" distR="114300" simplePos="0" relativeHeight="251662336" behindDoc="0" locked="0" layoutInCell="1" allowOverlap="1" wp14:anchorId="5BEBA6A0" wp14:editId="7A6430DF">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Ομάδα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Ορθογώνιο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Ορθογώνιο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225544" w14:textId="77777777" w:rsidR="00E9456D" w:rsidRPr="00A05720" w:rsidRDefault="00E9456D" w:rsidP="00A05720">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BEBA6A0" id="Ομάδα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DBBQABgAIAAAAIQD1ompa2QAAAAYBAAAPAAAA&#10;ZHJzL2Rvd25yZXYueG1sTI9Bb8IwDIXvk/YfIk/abaRlG9u6pgihcUYULtxC4zXVEqdqApR/P7PL&#10;uFh+etZ7n8v56J044RC7QArySQYCqQmmo1bBbrt6egcRkyajXSBUcMEI8+r+rtSFCWfa4KlOreAQ&#10;ioVWYFPqCyljY9HrOAk9EnvfYfA6sRxaaQZ95nDv5DTLZtLrjrjB6h6XFpuf+ui5N67fvpz068u4&#10;ssvFc+j2uKmVenwYF58gEo7p/xiu+IwOFTMdwpFMFE4BP5L+5tXLX6esD7x95C8gq1Le4le/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">
                    <v:shape id="Ορθογώνιο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Ορθογώνιο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textbox>
                        <w:txbxContent>
                          <w:p w14:paraId="7C225544" w14:textId="77777777" w:rsidR="00E9456D" w:rsidRPr="00A05720" w:rsidRDefault="00E9456D" w:rsidP="00A05720">
                            <w:pPr>
                              <w:rPr>
                                <w:lang w:val="en-US"/>
                              </w:rPr>
                            </w:pPr>
                          </w:p>
                        </w:txbxContent>
                      </v:textbox>
                    </v:rect>
                    <w10:wrap anchorx="page" anchory="page"/>
                  </v:group>
                </w:pict>
              </mc:Fallback>
            </mc:AlternateContent>
          </w:r>
        </w:p>
      </w:sdtContent>
    </w:sdt>
    <w:p w14:paraId="10F7468D" w14:textId="77777777" w:rsidR="0099019F" w:rsidRDefault="0099019F" w:rsidP="0099019F">
      <w:pPr>
        <w:jc w:val="center"/>
        <w:rPr>
          <w:b/>
          <w:bCs/>
          <w:sz w:val="24"/>
          <w:szCs w:val="24"/>
          <w:highlight w:val="yellow"/>
        </w:rPr>
      </w:pPr>
    </w:p>
    <w:p w14:paraId="795A4937" w14:textId="77777777" w:rsidR="0099019F" w:rsidRDefault="006900D5">
      <w:pPr>
        <w:rPr>
          <w:b/>
          <w:bCs/>
          <w:sz w:val="24"/>
          <w:szCs w:val="24"/>
          <w:highlight w:val="yellow"/>
        </w:rPr>
      </w:pPr>
      <w:r>
        <w:rPr>
          <w:b/>
          <w:bCs/>
          <w:noProof/>
          <w:sz w:val="24"/>
          <w:szCs w:val="24"/>
          <w:lang w:eastAsia="el-GR"/>
        </w:rPr>
        <mc:AlternateContent>
          <mc:Choice Requires="wps">
            <w:drawing>
              <wp:anchor distT="0" distB="0" distL="114300" distR="114300" simplePos="0" relativeHeight="251663360" behindDoc="0" locked="0" layoutInCell="1" allowOverlap="1" wp14:anchorId="70B3D8AA" wp14:editId="3E8BE320">
                <wp:simplePos x="0" y="0"/>
                <wp:positionH relativeFrom="margin">
                  <wp:align>center</wp:align>
                </wp:positionH>
                <wp:positionV relativeFrom="paragraph">
                  <wp:posOffset>804412</wp:posOffset>
                </wp:positionV>
                <wp:extent cx="6276975" cy="4486275"/>
                <wp:effectExtent l="0" t="0" r="9525" b="9525"/>
                <wp:wrapNone/>
                <wp:docPr id="11" name="Πλαίσιο κειμένου 11"/>
                <wp:cNvGraphicFramePr/>
                <a:graphic xmlns:a="http://schemas.openxmlformats.org/drawingml/2006/main">
                  <a:graphicData uri="http://schemas.microsoft.com/office/word/2010/wordprocessingShape">
                    <wps:wsp>
                      <wps:cNvSpPr txBox="1"/>
                      <wps:spPr>
                        <a:xfrm>
                          <a:off x="0" y="0"/>
                          <a:ext cx="6276975" cy="4486275"/>
                        </a:xfrm>
                        <a:prstGeom prst="rect">
                          <a:avLst/>
                        </a:prstGeom>
                        <a:solidFill>
                          <a:schemeClr val="lt1"/>
                        </a:solidFill>
                        <a:ln w="6350">
                          <a:noFill/>
                        </a:ln>
                      </wps:spPr>
                      <wps:txbx>
                        <w:txbxContent>
                          <w:p w14:paraId="1E9FC0F6" w14:textId="77777777" w:rsidR="00E9456D" w:rsidRPr="00E35E94" w:rsidRDefault="00E9456D" w:rsidP="00A05720">
                            <w:pPr>
                              <w:jc w:val="center"/>
                              <w:rPr>
                                <w:b/>
                                <w:bCs/>
                                <w:sz w:val="40"/>
                                <w:szCs w:val="40"/>
                              </w:rPr>
                            </w:pPr>
                            <w:r w:rsidRPr="00E35E94">
                              <w:rPr>
                                <w:b/>
                                <w:bCs/>
                                <w:sz w:val="40"/>
                                <w:szCs w:val="40"/>
                              </w:rPr>
                              <w:t>ΠΕΡΙΦΕΡΕΙΑ ΒΟΡΕΙΟΥ ΑΙΓΑΙΟΥ</w:t>
                            </w:r>
                          </w:p>
                          <w:p w14:paraId="71BA6226" w14:textId="77777777" w:rsidR="00E9456D" w:rsidRDefault="00E9456D" w:rsidP="00A05720">
                            <w:pPr>
                              <w:jc w:val="center"/>
                              <w:rPr>
                                <w:b/>
                                <w:bCs/>
                                <w:sz w:val="32"/>
                                <w:szCs w:val="32"/>
                              </w:rPr>
                            </w:pPr>
                            <w:r w:rsidRPr="00A05720">
                              <w:rPr>
                                <w:b/>
                                <w:bCs/>
                                <w:sz w:val="32"/>
                                <w:szCs w:val="32"/>
                              </w:rPr>
                              <w:t>ΕΙΔΙΚΗ ΥΠΗΡΕΣΙΑ ΔΙΑΧΕΙΡΙΣΗΣ Ε.Π. ΠΕΡΙΦΕΡΕΙΑΣ ΒΟΡΕΙΟΥ ΑΙΓΑΙΟΥ</w:t>
                            </w:r>
                          </w:p>
                          <w:p w14:paraId="16544245" w14:textId="77777777" w:rsidR="00E9456D" w:rsidRDefault="00E9456D" w:rsidP="00A05720">
                            <w:pPr>
                              <w:jc w:val="center"/>
                              <w:rPr>
                                <w:b/>
                                <w:bCs/>
                                <w:sz w:val="32"/>
                                <w:szCs w:val="32"/>
                              </w:rPr>
                            </w:pPr>
                          </w:p>
                          <w:p w14:paraId="397F0B49" w14:textId="77777777" w:rsidR="00E9456D" w:rsidRDefault="00E9456D" w:rsidP="00A05720">
                            <w:pPr>
                              <w:jc w:val="center"/>
                              <w:rPr>
                                <w:b/>
                                <w:bCs/>
                                <w:sz w:val="32"/>
                                <w:szCs w:val="32"/>
                              </w:rPr>
                            </w:pPr>
                          </w:p>
                          <w:p w14:paraId="59E0CE87" w14:textId="77777777" w:rsidR="00E9456D" w:rsidRDefault="00E9456D" w:rsidP="00450A5F">
                            <w:pPr>
                              <w:rPr>
                                <w:b/>
                                <w:bCs/>
                                <w:sz w:val="32"/>
                                <w:szCs w:val="32"/>
                              </w:rPr>
                            </w:pPr>
                          </w:p>
                          <w:p w14:paraId="205FF72C" w14:textId="77777777" w:rsidR="00E9456D" w:rsidRPr="00E35E94" w:rsidRDefault="00E9456D" w:rsidP="00A05720">
                            <w:pPr>
                              <w:jc w:val="center"/>
                              <w:rPr>
                                <w:b/>
                                <w:bCs/>
                                <w:color w:val="365F91" w:themeColor="accent1" w:themeShade="BF"/>
                                <w:sz w:val="44"/>
                                <w:szCs w:val="44"/>
                              </w:rPr>
                            </w:pPr>
                            <w:r w:rsidRPr="00E35E94">
                              <w:rPr>
                                <w:b/>
                                <w:bCs/>
                                <w:color w:val="365F91" w:themeColor="accent1" w:themeShade="BF"/>
                                <w:sz w:val="44"/>
                                <w:szCs w:val="44"/>
                              </w:rPr>
                              <w:t>Επιχειρησιακό Πρόγραμμα                                «Βόρειο Αιγαίο» 2021-2027</w:t>
                            </w:r>
                          </w:p>
                          <w:p w14:paraId="1C9A1C91" w14:textId="77777777" w:rsidR="00E9456D" w:rsidRDefault="00E9456D" w:rsidP="00A05720">
                            <w:pPr>
                              <w:jc w:val="center"/>
                              <w:rPr>
                                <w:b/>
                                <w:bCs/>
                                <w:color w:val="17365D" w:themeColor="text2" w:themeShade="BF"/>
                                <w:sz w:val="44"/>
                                <w:szCs w:val="44"/>
                              </w:rPr>
                            </w:pPr>
                          </w:p>
                          <w:p w14:paraId="5F46A863" w14:textId="77777777" w:rsidR="00E9456D" w:rsidRPr="00E35E94" w:rsidRDefault="00E9456D" w:rsidP="00A05720">
                            <w:pPr>
                              <w:jc w:val="center"/>
                              <w:rPr>
                                <w:b/>
                                <w:bCs/>
                                <w:sz w:val="32"/>
                                <w:szCs w:val="32"/>
                              </w:rPr>
                            </w:pPr>
                            <w:r w:rsidRPr="00E35E94">
                              <w:rPr>
                                <w:b/>
                                <w:bCs/>
                                <w:sz w:val="32"/>
                                <w:szCs w:val="32"/>
                              </w:rPr>
                              <w:t>1</w:t>
                            </w:r>
                            <w:r w:rsidRPr="00E35E94">
                              <w:rPr>
                                <w:b/>
                                <w:bCs/>
                                <w:sz w:val="32"/>
                                <w:szCs w:val="32"/>
                                <w:vertAlign w:val="superscript"/>
                              </w:rPr>
                              <w:t>η</w:t>
                            </w:r>
                            <w:r>
                              <w:rPr>
                                <w:b/>
                                <w:bCs/>
                                <w:sz w:val="32"/>
                                <w:szCs w:val="32"/>
                              </w:rPr>
                              <w:t xml:space="preserve"> έκδοση / Αύγουστος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B3D8AA" id="_x0000_t202" coordsize="21600,21600" o:spt="202" path="m,l,21600r21600,l21600,xe">
                <v:stroke joinstyle="miter"/>
                <v:path gradientshapeok="t" o:connecttype="rect"/>
              </v:shapetype>
              <v:shape id="Πλαίσιο κειμένου 11" o:spid="_x0000_s1029" type="#_x0000_t202" style="position:absolute;margin-left:0;margin-top:63.35pt;width:494.25pt;height:353.2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" fillcolor="white [3201]" stroked="f" strokeweight=".5pt">
                <v:textbox>
                  <w:txbxContent>
                    <w:p w14:paraId="1E9FC0F6" w14:textId="77777777" w:rsidR="00E9456D" w:rsidRPr="00E35E94" w:rsidRDefault="00E9456D" w:rsidP="00A05720">
                      <w:pPr>
                        <w:jc w:val="center"/>
                        <w:rPr>
                          <w:b/>
                          <w:bCs/>
                          <w:sz w:val="40"/>
                          <w:szCs w:val="40"/>
                        </w:rPr>
                      </w:pPr>
                      <w:r w:rsidRPr="00E35E94">
                        <w:rPr>
                          <w:b/>
                          <w:bCs/>
                          <w:sz w:val="40"/>
                          <w:szCs w:val="40"/>
                        </w:rPr>
                        <w:t>ΠΕΡΙΦΕΡΕΙΑ ΒΟΡΕΙΟΥ ΑΙΓΑΙΟΥ</w:t>
                      </w:r>
                    </w:p>
                    <w:p w14:paraId="71BA6226" w14:textId="77777777" w:rsidR="00E9456D" w:rsidRDefault="00E9456D" w:rsidP="00A05720">
                      <w:pPr>
                        <w:jc w:val="center"/>
                        <w:rPr>
                          <w:b/>
                          <w:bCs/>
                          <w:sz w:val="32"/>
                          <w:szCs w:val="32"/>
                        </w:rPr>
                      </w:pPr>
                      <w:r w:rsidRPr="00A05720">
                        <w:rPr>
                          <w:b/>
                          <w:bCs/>
                          <w:sz w:val="32"/>
                          <w:szCs w:val="32"/>
                        </w:rPr>
                        <w:t>ΕΙΔΙΚΗ ΥΠΗΡΕΣΙΑ ΔΙΑΧΕΙΡΙΣΗΣ Ε.Π. ΠΕΡΙΦΕΡΕΙΑΣ ΒΟΡΕΙΟΥ ΑΙΓΑΙΟΥ</w:t>
                      </w:r>
                    </w:p>
                    <w:p w14:paraId="16544245" w14:textId="77777777" w:rsidR="00E9456D" w:rsidRDefault="00E9456D" w:rsidP="00A05720">
                      <w:pPr>
                        <w:jc w:val="center"/>
                        <w:rPr>
                          <w:b/>
                          <w:bCs/>
                          <w:sz w:val="32"/>
                          <w:szCs w:val="32"/>
                        </w:rPr>
                      </w:pPr>
                    </w:p>
                    <w:p w14:paraId="397F0B49" w14:textId="77777777" w:rsidR="00E9456D" w:rsidRDefault="00E9456D" w:rsidP="00A05720">
                      <w:pPr>
                        <w:jc w:val="center"/>
                        <w:rPr>
                          <w:b/>
                          <w:bCs/>
                          <w:sz w:val="32"/>
                          <w:szCs w:val="32"/>
                        </w:rPr>
                      </w:pPr>
                    </w:p>
                    <w:p w14:paraId="59E0CE87" w14:textId="77777777" w:rsidR="00E9456D" w:rsidRDefault="00E9456D" w:rsidP="00450A5F">
                      <w:pPr>
                        <w:rPr>
                          <w:b/>
                          <w:bCs/>
                          <w:sz w:val="32"/>
                          <w:szCs w:val="32"/>
                        </w:rPr>
                      </w:pPr>
                    </w:p>
                    <w:p w14:paraId="205FF72C" w14:textId="77777777" w:rsidR="00E9456D" w:rsidRPr="00E35E94" w:rsidRDefault="00E9456D" w:rsidP="00A05720">
                      <w:pPr>
                        <w:jc w:val="center"/>
                        <w:rPr>
                          <w:b/>
                          <w:bCs/>
                          <w:color w:val="365F91" w:themeColor="accent1" w:themeShade="BF"/>
                          <w:sz w:val="44"/>
                          <w:szCs w:val="44"/>
                        </w:rPr>
                      </w:pPr>
                      <w:r w:rsidRPr="00E35E94">
                        <w:rPr>
                          <w:b/>
                          <w:bCs/>
                          <w:color w:val="365F91" w:themeColor="accent1" w:themeShade="BF"/>
                          <w:sz w:val="44"/>
                          <w:szCs w:val="44"/>
                        </w:rPr>
                        <w:t>Επιχειρησιακό Πρόγραμμα                                «Βόρειο Αιγαίο» 2021-2027</w:t>
                      </w:r>
                    </w:p>
                    <w:p w14:paraId="1C9A1C91" w14:textId="77777777" w:rsidR="00E9456D" w:rsidRDefault="00E9456D" w:rsidP="00A05720">
                      <w:pPr>
                        <w:jc w:val="center"/>
                        <w:rPr>
                          <w:b/>
                          <w:bCs/>
                          <w:color w:val="17365D" w:themeColor="text2" w:themeShade="BF"/>
                          <w:sz w:val="44"/>
                          <w:szCs w:val="44"/>
                        </w:rPr>
                      </w:pPr>
                    </w:p>
                    <w:p w14:paraId="5F46A863" w14:textId="77777777" w:rsidR="00E9456D" w:rsidRPr="00E35E94" w:rsidRDefault="00E9456D" w:rsidP="00A05720">
                      <w:pPr>
                        <w:jc w:val="center"/>
                        <w:rPr>
                          <w:b/>
                          <w:bCs/>
                          <w:sz w:val="32"/>
                          <w:szCs w:val="32"/>
                        </w:rPr>
                      </w:pPr>
                      <w:r w:rsidRPr="00E35E94">
                        <w:rPr>
                          <w:b/>
                          <w:bCs/>
                          <w:sz w:val="32"/>
                          <w:szCs w:val="32"/>
                        </w:rPr>
                        <w:t>1</w:t>
                      </w:r>
                      <w:r w:rsidRPr="00E35E94">
                        <w:rPr>
                          <w:b/>
                          <w:bCs/>
                          <w:sz w:val="32"/>
                          <w:szCs w:val="32"/>
                          <w:vertAlign w:val="superscript"/>
                        </w:rPr>
                        <w:t>η</w:t>
                      </w:r>
                      <w:r>
                        <w:rPr>
                          <w:b/>
                          <w:bCs/>
                          <w:sz w:val="32"/>
                          <w:szCs w:val="32"/>
                        </w:rPr>
                        <w:t xml:space="preserve"> έκδοση / Αύγουστος 2021</w:t>
                      </w:r>
                    </w:p>
                  </w:txbxContent>
                </v:textbox>
                <w10:wrap anchorx="margin"/>
              </v:shape>
            </w:pict>
          </mc:Fallback>
        </mc:AlternateContent>
      </w:r>
      <w:r>
        <w:rPr>
          <w:noProof/>
          <w:lang w:eastAsia="el-GR"/>
        </w:rPr>
        <mc:AlternateContent>
          <mc:Choice Requires="wps">
            <w:drawing>
              <wp:anchor distT="0" distB="0" distL="114300" distR="114300" simplePos="0" relativeHeight="251666432" behindDoc="0" locked="0" layoutInCell="1" allowOverlap="1" wp14:anchorId="179515B9" wp14:editId="4D6F1E8B">
                <wp:simplePos x="0" y="0"/>
                <wp:positionH relativeFrom="margin">
                  <wp:align>right</wp:align>
                </wp:positionH>
                <wp:positionV relativeFrom="paragraph">
                  <wp:posOffset>7341781</wp:posOffset>
                </wp:positionV>
                <wp:extent cx="1254642" cy="818707"/>
                <wp:effectExtent l="0" t="0" r="3175" b="635"/>
                <wp:wrapNone/>
                <wp:docPr id="4" name="Πλαίσιο κειμένου 4"/>
                <wp:cNvGraphicFramePr/>
                <a:graphic xmlns:a="http://schemas.openxmlformats.org/drawingml/2006/main">
                  <a:graphicData uri="http://schemas.microsoft.com/office/word/2010/wordprocessingShape">
                    <wps:wsp>
                      <wps:cNvSpPr txBox="1"/>
                      <wps:spPr>
                        <a:xfrm>
                          <a:off x="0" y="0"/>
                          <a:ext cx="1254642" cy="818707"/>
                        </a:xfrm>
                        <a:prstGeom prst="rect">
                          <a:avLst/>
                        </a:prstGeom>
                        <a:solidFill>
                          <a:schemeClr val="lt1"/>
                        </a:solidFill>
                        <a:ln w="6350">
                          <a:noFill/>
                        </a:ln>
                      </wps:spPr>
                      <wps:txbx>
                        <w:txbxContent>
                          <w:p w14:paraId="626DF7B8" w14:textId="77777777" w:rsidR="00E9456D" w:rsidRPr="00A0569C" w:rsidRDefault="00E9456D" w:rsidP="00A0569C">
                            <w:pPr>
                              <w:jc w:val="center"/>
                              <w:rPr>
                                <w:lang w:val="en-US"/>
                              </w:rPr>
                            </w:pPr>
                            <w:r w:rsidRPr="00A0569C">
                              <w:rPr>
                                <w:noProof/>
                                <w:lang w:eastAsia="el-GR"/>
                              </w:rPr>
                              <w:drawing>
                                <wp:inline distT="0" distB="0" distL="0" distR="0" wp14:anchorId="7C6F32FE" wp14:editId="51042C8A">
                                  <wp:extent cx="1073785" cy="723265"/>
                                  <wp:effectExtent l="0" t="0" r="0" b="63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785" cy="723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515B9" id="Πλαίσιο κειμένου 4" o:spid="_x0000_s1030" type="#_x0000_t202" style="position:absolute;margin-left:47.6pt;margin-top:578.1pt;width:98.8pt;height:64.4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" fillcolor="white [3201]" stroked="f" strokeweight=".5pt">
                <v:textbox>
                  <w:txbxContent>
                    <w:p w14:paraId="626DF7B8" w14:textId="77777777" w:rsidR="00E9456D" w:rsidRPr="00A0569C" w:rsidRDefault="00E9456D" w:rsidP="00A0569C">
                      <w:pPr>
                        <w:jc w:val="center"/>
                        <w:rPr>
                          <w:lang w:val="en-US"/>
                        </w:rPr>
                      </w:pPr>
                      <w:r w:rsidRPr="00A0569C">
                        <w:rPr>
                          <w:noProof/>
                          <w:lang w:eastAsia="el-GR"/>
                        </w:rPr>
                        <w:drawing>
                          <wp:inline distT="0" distB="0" distL="0" distR="0" wp14:anchorId="7C6F32FE" wp14:editId="51042C8A">
                            <wp:extent cx="1073785" cy="723265"/>
                            <wp:effectExtent l="0" t="0" r="0" b="63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785" cy="723265"/>
                                    </a:xfrm>
                                    <a:prstGeom prst="rect">
                                      <a:avLst/>
                                    </a:prstGeom>
                                    <a:noFill/>
                                    <a:ln>
                                      <a:noFill/>
                                    </a:ln>
                                  </pic:spPr>
                                </pic:pic>
                              </a:graphicData>
                            </a:graphic>
                          </wp:inline>
                        </w:drawing>
                      </w:r>
                    </w:p>
                  </w:txbxContent>
                </v:textbox>
                <w10:wrap anchorx="margin"/>
              </v:shape>
            </w:pict>
          </mc:Fallback>
        </mc:AlternateContent>
      </w:r>
      <w:r>
        <w:rPr>
          <w:noProof/>
          <w:lang w:eastAsia="el-GR"/>
        </w:rPr>
        <mc:AlternateContent>
          <mc:Choice Requires="wps">
            <w:drawing>
              <wp:anchor distT="0" distB="0" distL="114300" distR="114300" simplePos="0" relativeHeight="251665408" behindDoc="0" locked="0" layoutInCell="1" allowOverlap="1" wp14:anchorId="3AF38726" wp14:editId="2B948FAD">
                <wp:simplePos x="0" y="0"/>
                <wp:positionH relativeFrom="margin">
                  <wp:align>left</wp:align>
                </wp:positionH>
                <wp:positionV relativeFrom="paragraph">
                  <wp:posOffset>7340837</wp:posOffset>
                </wp:positionV>
                <wp:extent cx="1254007" cy="818707"/>
                <wp:effectExtent l="0" t="0" r="3810" b="635"/>
                <wp:wrapNone/>
                <wp:docPr id="2" name="Πλαίσιο κειμένου 2"/>
                <wp:cNvGraphicFramePr/>
                <a:graphic xmlns:a="http://schemas.openxmlformats.org/drawingml/2006/main">
                  <a:graphicData uri="http://schemas.microsoft.com/office/word/2010/wordprocessingShape">
                    <wps:wsp>
                      <wps:cNvSpPr txBox="1"/>
                      <wps:spPr>
                        <a:xfrm>
                          <a:off x="0" y="0"/>
                          <a:ext cx="1254007" cy="818707"/>
                        </a:xfrm>
                        <a:prstGeom prst="rect">
                          <a:avLst/>
                        </a:prstGeom>
                        <a:solidFill>
                          <a:schemeClr val="lt1"/>
                        </a:solidFill>
                        <a:ln w="6350">
                          <a:noFill/>
                        </a:ln>
                      </wps:spPr>
                      <wps:txbx>
                        <w:txbxContent>
                          <w:p w14:paraId="3CBDB1A6" w14:textId="77777777" w:rsidR="00E9456D" w:rsidRPr="00A0569C" w:rsidRDefault="00E9456D" w:rsidP="00A0569C">
                            <w:pPr>
                              <w:jc w:val="center"/>
                              <w:rPr>
                                <w:lang w:val="en-US"/>
                              </w:rPr>
                            </w:pPr>
                            <w:r w:rsidRPr="00A0569C">
                              <w:rPr>
                                <w:noProof/>
                                <w:lang w:eastAsia="el-GR"/>
                              </w:rPr>
                              <w:drawing>
                                <wp:inline distT="0" distB="0" distL="0" distR="0" wp14:anchorId="282D8420" wp14:editId="753278DE">
                                  <wp:extent cx="1073785" cy="723265"/>
                                  <wp:effectExtent l="0" t="0" r="0" b="63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785" cy="723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38726" id="Πλαίσιο κειμένου 2" o:spid="_x0000_s1031" type="#_x0000_t202" style="position:absolute;margin-left:0;margin-top:578pt;width:98.75pt;height:64.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" fillcolor="white [3201]" stroked="f" strokeweight=".5pt">
                <v:textbox>
                  <w:txbxContent>
                    <w:p w14:paraId="3CBDB1A6" w14:textId="77777777" w:rsidR="00E9456D" w:rsidRPr="00A0569C" w:rsidRDefault="00E9456D" w:rsidP="00A0569C">
                      <w:pPr>
                        <w:jc w:val="center"/>
                        <w:rPr>
                          <w:lang w:val="en-US"/>
                        </w:rPr>
                      </w:pPr>
                      <w:r w:rsidRPr="00A0569C">
                        <w:rPr>
                          <w:noProof/>
                          <w:lang w:eastAsia="el-GR"/>
                        </w:rPr>
                        <w:drawing>
                          <wp:inline distT="0" distB="0" distL="0" distR="0" wp14:anchorId="282D8420" wp14:editId="753278DE">
                            <wp:extent cx="1073785" cy="723265"/>
                            <wp:effectExtent l="0" t="0" r="0" b="63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785" cy="723265"/>
                                    </a:xfrm>
                                    <a:prstGeom prst="rect">
                                      <a:avLst/>
                                    </a:prstGeom>
                                    <a:noFill/>
                                    <a:ln>
                                      <a:noFill/>
                                    </a:ln>
                                  </pic:spPr>
                                </pic:pic>
                              </a:graphicData>
                            </a:graphic>
                          </wp:inline>
                        </w:drawing>
                      </w:r>
                    </w:p>
                  </w:txbxContent>
                </v:textbox>
                <w10:wrap anchorx="margin"/>
              </v:shape>
            </w:pict>
          </mc:Fallback>
        </mc:AlternateContent>
      </w:r>
      <w:r w:rsidR="00E35E94">
        <w:rPr>
          <w:b/>
          <w:bCs/>
          <w:noProof/>
          <w:sz w:val="24"/>
          <w:szCs w:val="24"/>
          <w:lang w:eastAsia="el-GR"/>
        </w:rPr>
        <mc:AlternateContent>
          <mc:Choice Requires="wps">
            <w:drawing>
              <wp:anchor distT="0" distB="0" distL="114300" distR="114300" simplePos="0" relativeHeight="251664384" behindDoc="0" locked="0" layoutInCell="1" allowOverlap="1" wp14:anchorId="7D58B5A3" wp14:editId="4F3D2D98">
                <wp:simplePos x="0" y="0"/>
                <wp:positionH relativeFrom="column">
                  <wp:posOffset>-276226</wp:posOffset>
                </wp:positionH>
                <wp:positionV relativeFrom="paragraph">
                  <wp:posOffset>1564640</wp:posOffset>
                </wp:positionV>
                <wp:extent cx="5972400" cy="0"/>
                <wp:effectExtent l="0" t="0" r="0" b="0"/>
                <wp:wrapNone/>
                <wp:docPr id="33" name="Ευθεία γραμμή σύνδεσης 33"/>
                <wp:cNvGraphicFramePr/>
                <a:graphic xmlns:a="http://schemas.openxmlformats.org/drawingml/2006/main">
                  <a:graphicData uri="http://schemas.microsoft.com/office/word/2010/wordprocessingShape">
                    <wps:wsp>
                      <wps:cNvCnPr/>
                      <wps:spPr>
                        <a:xfrm flipV="1">
                          <a:off x="0" y="0"/>
                          <a:ext cx="5972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D56B6" id="Ευθεία γραμμή σύνδεσης 3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23.2pt" to="448.5pt,1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" strokecolor="black [3213]" strokeweight="1pt"/>
            </w:pict>
          </mc:Fallback>
        </mc:AlternateContent>
      </w:r>
      <w:r w:rsidR="0099019F">
        <w:rPr>
          <w:b/>
          <w:bCs/>
          <w:sz w:val="24"/>
          <w:szCs w:val="24"/>
          <w:highlight w:val="yellow"/>
        </w:rPr>
        <w:br w:type="page"/>
      </w:r>
    </w:p>
    <w:bookmarkStart w:id="0" w:name="_Toc80257718" w:displacedByCustomXml="next"/>
    <w:sdt>
      <w:sdtPr>
        <w:rPr>
          <w:rFonts w:asciiTheme="minorHAnsi" w:eastAsiaTheme="minorHAnsi" w:hAnsiTheme="minorHAnsi" w:cstheme="minorBidi"/>
          <w:color w:val="auto"/>
          <w:sz w:val="22"/>
          <w:szCs w:val="22"/>
        </w:rPr>
        <w:id w:val="-1431734656"/>
        <w:docPartObj>
          <w:docPartGallery w:val="Table of Contents"/>
          <w:docPartUnique/>
        </w:docPartObj>
      </w:sdtPr>
      <w:sdtEndPr>
        <w:rPr>
          <w:b/>
          <w:bCs/>
        </w:rPr>
      </w:sdtEndPr>
      <w:sdtContent>
        <w:p w14:paraId="17B7B373" w14:textId="77777777" w:rsidR="002C3411" w:rsidRDefault="002C3411" w:rsidP="00CE0195">
          <w:pPr>
            <w:pStyle w:val="1"/>
            <w:numPr>
              <w:ilvl w:val="0"/>
              <w:numId w:val="0"/>
            </w:numPr>
          </w:pPr>
          <w:r>
            <w:t>Περιεχόμενα</w:t>
          </w:r>
          <w:bookmarkEnd w:id="0"/>
        </w:p>
        <w:p w14:paraId="7D6C0EFA" w14:textId="77777777" w:rsidR="008068E2" w:rsidRDefault="001A656C">
          <w:pPr>
            <w:pStyle w:val="10"/>
            <w:tabs>
              <w:tab w:val="right" w:leader="dot" w:pos="8296"/>
            </w:tabs>
            <w:rPr>
              <w:rFonts w:eastAsiaTheme="minorEastAsia"/>
              <w:noProof/>
              <w:lang w:eastAsia="el-GR"/>
            </w:rPr>
          </w:pPr>
          <w:r>
            <w:fldChar w:fldCharType="begin"/>
          </w:r>
          <w:r>
            <w:instrText xml:space="preserve"> TOC \o "1-2" \h \z \u </w:instrText>
          </w:r>
          <w:r>
            <w:fldChar w:fldCharType="separate"/>
          </w:r>
          <w:hyperlink w:anchor="_Toc80257718" w:history="1">
            <w:r w:rsidR="008068E2" w:rsidRPr="00206F50">
              <w:rPr>
                <w:rStyle w:val="-"/>
                <w:noProof/>
              </w:rPr>
              <w:t>Περιεχόμενα</w:t>
            </w:r>
            <w:r w:rsidR="008068E2">
              <w:rPr>
                <w:noProof/>
                <w:webHidden/>
              </w:rPr>
              <w:tab/>
            </w:r>
            <w:r w:rsidR="008068E2">
              <w:rPr>
                <w:noProof/>
                <w:webHidden/>
              </w:rPr>
              <w:fldChar w:fldCharType="begin"/>
            </w:r>
            <w:r w:rsidR="008068E2">
              <w:rPr>
                <w:noProof/>
                <w:webHidden/>
              </w:rPr>
              <w:instrText xml:space="preserve"> PAGEREF _Toc80257718 \h </w:instrText>
            </w:r>
            <w:r w:rsidR="008068E2">
              <w:rPr>
                <w:noProof/>
                <w:webHidden/>
              </w:rPr>
            </w:r>
            <w:r w:rsidR="008068E2">
              <w:rPr>
                <w:noProof/>
                <w:webHidden/>
              </w:rPr>
              <w:fldChar w:fldCharType="separate"/>
            </w:r>
            <w:r w:rsidR="00BC7B0C">
              <w:rPr>
                <w:noProof/>
                <w:webHidden/>
              </w:rPr>
              <w:t>1</w:t>
            </w:r>
            <w:r w:rsidR="008068E2">
              <w:rPr>
                <w:noProof/>
                <w:webHidden/>
              </w:rPr>
              <w:fldChar w:fldCharType="end"/>
            </w:r>
          </w:hyperlink>
        </w:p>
        <w:p w14:paraId="3587829C" w14:textId="77777777" w:rsidR="008068E2" w:rsidRDefault="00505CC4">
          <w:pPr>
            <w:pStyle w:val="10"/>
            <w:tabs>
              <w:tab w:val="right" w:leader="dot" w:pos="8296"/>
            </w:tabs>
            <w:rPr>
              <w:rFonts w:eastAsiaTheme="minorEastAsia"/>
              <w:noProof/>
              <w:lang w:eastAsia="el-GR"/>
            </w:rPr>
          </w:pPr>
          <w:hyperlink w:anchor="_Toc80257719" w:history="1">
            <w:r w:rsidR="008068E2" w:rsidRPr="00206F50">
              <w:rPr>
                <w:rStyle w:val="-"/>
                <w:noProof/>
              </w:rPr>
              <w:t>1. Στρατηγική του προγράμματος: κύριες αναπτυξιακές προκλήσεις και πολιτικά μέτρα</w:t>
            </w:r>
            <w:r w:rsidR="008068E2">
              <w:rPr>
                <w:noProof/>
                <w:webHidden/>
              </w:rPr>
              <w:tab/>
            </w:r>
            <w:r w:rsidR="008068E2">
              <w:rPr>
                <w:noProof/>
                <w:webHidden/>
              </w:rPr>
              <w:fldChar w:fldCharType="begin"/>
            </w:r>
            <w:r w:rsidR="008068E2">
              <w:rPr>
                <w:noProof/>
                <w:webHidden/>
              </w:rPr>
              <w:instrText xml:space="preserve"> PAGEREF _Toc80257719 \h </w:instrText>
            </w:r>
            <w:r w:rsidR="008068E2">
              <w:rPr>
                <w:noProof/>
                <w:webHidden/>
              </w:rPr>
            </w:r>
            <w:r w:rsidR="008068E2">
              <w:rPr>
                <w:noProof/>
                <w:webHidden/>
              </w:rPr>
              <w:fldChar w:fldCharType="separate"/>
            </w:r>
            <w:r w:rsidR="00BC7B0C">
              <w:rPr>
                <w:noProof/>
                <w:webHidden/>
              </w:rPr>
              <w:t>2</w:t>
            </w:r>
            <w:r w:rsidR="008068E2">
              <w:rPr>
                <w:noProof/>
                <w:webHidden/>
              </w:rPr>
              <w:fldChar w:fldCharType="end"/>
            </w:r>
          </w:hyperlink>
        </w:p>
        <w:p w14:paraId="2AAA62D4" w14:textId="77777777" w:rsidR="008068E2" w:rsidRDefault="00505CC4">
          <w:pPr>
            <w:pStyle w:val="20"/>
            <w:tabs>
              <w:tab w:val="right" w:leader="dot" w:pos="8296"/>
            </w:tabs>
            <w:rPr>
              <w:rFonts w:eastAsiaTheme="minorEastAsia"/>
              <w:noProof/>
              <w:lang w:eastAsia="el-GR"/>
            </w:rPr>
          </w:pPr>
          <w:hyperlink w:anchor="_Toc80257720" w:history="1">
            <w:r w:rsidR="008068E2" w:rsidRPr="00206F50">
              <w:rPr>
                <w:rStyle w:val="-"/>
                <w:noProof/>
              </w:rPr>
              <w:t>1.1 Εισαγωγή</w:t>
            </w:r>
            <w:r w:rsidR="008068E2">
              <w:rPr>
                <w:noProof/>
                <w:webHidden/>
              </w:rPr>
              <w:tab/>
            </w:r>
            <w:r w:rsidR="008068E2">
              <w:rPr>
                <w:noProof/>
                <w:webHidden/>
              </w:rPr>
              <w:fldChar w:fldCharType="begin"/>
            </w:r>
            <w:r w:rsidR="008068E2">
              <w:rPr>
                <w:noProof/>
                <w:webHidden/>
              </w:rPr>
              <w:instrText xml:space="preserve"> PAGEREF _Toc80257720 \h </w:instrText>
            </w:r>
            <w:r w:rsidR="008068E2">
              <w:rPr>
                <w:noProof/>
                <w:webHidden/>
              </w:rPr>
            </w:r>
            <w:r w:rsidR="008068E2">
              <w:rPr>
                <w:noProof/>
                <w:webHidden/>
              </w:rPr>
              <w:fldChar w:fldCharType="separate"/>
            </w:r>
            <w:r w:rsidR="00BC7B0C">
              <w:rPr>
                <w:noProof/>
                <w:webHidden/>
              </w:rPr>
              <w:t>2</w:t>
            </w:r>
            <w:r w:rsidR="008068E2">
              <w:rPr>
                <w:noProof/>
                <w:webHidden/>
              </w:rPr>
              <w:fldChar w:fldCharType="end"/>
            </w:r>
          </w:hyperlink>
        </w:p>
        <w:p w14:paraId="659E35C8" w14:textId="77777777" w:rsidR="008068E2" w:rsidRDefault="00505CC4">
          <w:pPr>
            <w:pStyle w:val="20"/>
            <w:tabs>
              <w:tab w:val="right" w:leader="dot" w:pos="8296"/>
            </w:tabs>
            <w:rPr>
              <w:rFonts w:eastAsiaTheme="minorEastAsia"/>
              <w:noProof/>
              <w:lang w:eastAsia="el-GR"/>
            </w:rPr>
          </w:pPr>
          <w:hyperlink w:anchor="_Toc80257721" w:history="1">
            <w:r w:rsidR="008068E2" w:rsidRPr="00206F50">
              <w:rPr>
                <w:rStyle w:val="-"/>
                <w:noProof/>
              </w:rPr>
              <w:t>1.2 Η συνολική αναπτυξιακή στρατηγική της Περιφέρειας Βορείου Αιγαίου</w:t>
            </w:r>
            <w:r w:rsidR="008068E2">
              <w:rPr>
                <w:noProof/>
                <w:webHidden/>
              </w:rPr>
              <w:tab/>
            </w:r>
            <w:r w:rsidR="008068E2">
              <w:rPr>
                <w:noProof/>
                <w:webHidden/>
              </w:rPr>
              <w:fldChar w:fldCharType="begin"/>
            </w:r>
            <w:r w:rsidR="008068E2">
              <w:rPr>
                <w:noProof/>
                <w:webHidden/>
              </w:rPr>
              <w:instrText xml:space="preserve"> PAGEREF _Toc80257721 \h </w:instrText>
            </w:r>
            <w:r w:rsidR="008068E2">
              <w:rPr>
                <w:noProof/>
                <w:webHidden/>
              </w:rPr>
            </w:r>
            <w:r w:rsidR="008068E2">
              <w:rPr>
                <w:noProof/>
                <w:webHidden/>
              </w:rPr>
              <w:fldChar w:fldCharType="separate"/>
            </w:r>
            <w:r w:rsidR="00BC7B0C">
              <w:rPr>
                <w:noProof/>
                <w:webHidden/>
              </w:rPr>
              <w:t>2</w:t>
            </w:r>
            <w:r w:rsidR="008068E2">
              <w:rPr>
                <w:noProof/>
                <w:webHidden/>
              </w:rPr>
              <w:fldChar w:fldCharType="end"/>
            </w:r>
          </w:hyperlink>
        </w:p>
        <w:p w14:paraId="01822089" w14:textId="77777777" w:rsidR="008068E2" w:rsidRDefault="00505CC4">
          <w:pPr>
            <w:pStyle w:val="20"/>
            <w:tabs>
              <w:tab w:val="right" w:leader="dot" w:pos="8296"/>
            </w:tabs>
            <w:rPr>
              <w:rFonts w:eastAsiaTheme="minorEastAsia"/>
              <w:noProof/>
              <w:lang w:eastAsia="el-GR"/>
            </w:rPr>
          </w:pPr>
          <w:hyperlink w:anchor="_Toc80257722" w:history="1">
            <w:r w:rsidR="008068E2" w:rsidRPr="00206F50">
              <w:rPr>
                <w:rStyle w:val="-"/>
                <w:noProof/>
              </w:rPr>
              <w:t>1.3 Η αναπτυξιακή στρατηγική του Προγράμματος της Περιφέρειας Βορείου Αιγαίου</w:t>
            </w:r>
            <w:r w:rsidR="008068E2">
              <w:rPr>
                <w:noProof/>
                <w:webHidden/>
              </w:rPr>
              <w:tab/>
            </w:r>
            <w:r w:rsidR="008068E2">
              <w:rPr>
                <w:noProof/>
                <w:webHidden/>
              </w:rPr>
              <w:fldChar w:fldCharType="begin"/>
            </w:r>
            <w:r w:rsidR="008068E2">
              <w:rPr>
                <w:noProof/>
                <w:webHidden/>
              </w:rPr>
              <w:instrText xml:space="preserve"> PAGEREF _Toc80257722 \h </w:instrText>
            </w:r>
            <w:r w:rsidR="008068E2">
              <w:rPr>
                <w:noProof/>
                <w:webHidden/>
              </w:rPr>
            </w:r>
            <w:r w:rsidR="008068E2">
              <w:rPr>
                <w:noProof/>
                <w:webHidden/>
              </w:rPr>
              <w:fldChar w:fldCharType="separate"/>
            </w:r>
            <w:r w:rsidR="00BC7B0C">
              <w:rPr>
                <w:noProof/>
                <w:webHidden/>
              </w:rPr>
              <w:t>4</w:t>
            </w:r>
            <w:r w:rsidR="008068E2">
              <w:rPr>
                <w:noProof/>
                <w:webHidden/>
              </w:rPr>
              <w:fldChar w:fldCharType="end"/>
            </w:r>
          </w:hyperlink>
        </w:p>
        <w:p w14:paraId="7826EA4E" w14:textId="77777777" w:rsidR="008068E2" w:rsidRDefault="00505CC4">
          <w:pPr>
            <w:pStyle w:val="20"/>
            <w:tabs>
              <w:tab w:val="right" w:leader="dot" w:pos="8296"/>
            </w:tabs>
            <w:rPr>
              <w:rFonts w:eastAsiaTheme="minorEastAsia"/>
              <w:noProof/>
              <w:lang w:eastAsia="el-GR"/>
            </w:rPr>
          </w:pPr>
          <w:hyperlink w:anchor="_Toc80257723" w:history="1">
            <w:r w:rsidR="008068E2" w:rsidRPr="00206F50">
              <w:rPr>
                <w:rStyle w:val="-"/>
                <w:noProof/>
              </w:rPr>
              <w:t>1.4 Προκλήσεις ως προς τη διοικητική ικανότητα και τη διακυβέρνηση</w:t>
            </w:r>
            <w:r w:rsidR="008068E2">
              <w:rPr>
                <w:noProof/>
                <w:webHidden/>
              </w:rPr>
              <w:tab/>
            </w:r>
            <w:r w:rsidR="008068E2">
              <w:rPr>
                <w:noProof/>
                <w:webHidden/>
              </w:rPr>
              <w:fldChar w:fldCharType="begin"/>
            </w:r>
            <w:r w:rsidR="008068E2">
              <w:rPr>
                <w:noProof/>
                <w:webHidden/>
              </w:rPr>
              <w:instrText xml:space="preserve"> PAGEREF _Toc80257723 \h </w:instrText>
            </w:r>
            <w:r w:rsidR="008068E2">
              <w:rPr>
                <w:noProof/>
                <w:webHidden/>
              </w:rPr>
            </w:r>
            <w:r w:rsidR="008068E2">
              <w:rPr>
                <w:noProof/>
                <w:webHidden/>
              </w:rPr>
              <w:fldChar w:fldCharType="separate"/>
            </w:r>
            <w:r w:rsidR="00BC7B0C">
              <w:rPr>
                <w:noProof/>
                <w:webHidden/>
              </w:rPr>
              <w:t>11</w:t>
            </w:r>
            <w:r w:rsidR="008068E2">
              <w:rPr>
                <w:noProof/>
                <w:webHidden/>
              </w:rPr>
              <w:fldChar w:fldCharType="end"/>
            </w:r>
          </w:hyperlink>
        </w:p>
        <w:p w14:paraId="07F79792" w14:textId="77777777" w:rsidR="008068E2" w:rsidRDefault="00505CC4">
          <w:pPr>
            <w:pStyle w:val="20"/>
            <w:tabs>
              <w:tab w:val="right" w:leader="dot" w:pos="8296"/>
            </w:tabs>
            <w:rPr>
              <w:rFonts w:eastAsiaTheme="minorEastAsia"/>
              <w:noProof/>
              <w:lang w:eastAsia="el-GR"/>
            </w:rPr>
          </w:pPr>
          <w:hyperlink w:anchor="_Toc80257724" w:history="1">
            <w:r w:rsidR="008068E2" w:rsidRPr="00206F50">
              <w:rPr>
                <w:rStyle w:val="-"/>
                <w:noProof/>
              </w:rPr>
              <w:t>1.5 Διδάγματα</w:t>
            </w:r>
            <w:r w:rsidR="008068E2">
              <w:rPr>
                <w:noProof/>
                <w:webHidden/>
              </w:rPr>
              <w:tab/>
            </w:r>
            <w:r w:rsidR="008068E2">
              <w:rPr>
                <w:noProof/>
                <w:webHidden/>
              </w:rPr>
              <w:fldChar w:fldCharType="begin"/>
            </w:r>
            <w:r w:rsidR="008068E2">
              <w:rPr>
                <w:noProof/>
                <w:webHidden/>
              </w:rPr>
              <w:instrText xml:space="preserve"> PAGEREF _Toc80257724 \h </w:instrText>
            </w:r>
            <w:r w:rsidR="008068E2">
              <w:rPr>
                <w:noProof/>
                <w:webHidden/>
              </w:rPr>
            </w:r>
            <w:r w:rsidR="008068E2">
              <w:rPr>
                <w:noProof/>
                <w:webHidden/>
              </w:rPr>
              <w:fldChar w:fldCharType="separate"/>
            </w:r>
            <w:r w:rsidR="00BC7B0C">
              <w:rPr>
                <w:noProof/>
                <w:webHidden/>
              </w:rPr>
              <w:t>12</w:t>
            </w:r>
            <w:r w:rsidR="008068E2">
              <w:rPr>
                <w:noProof/>
                <w:webHidden/>
              </w:rPr>
              <w:fldChar w:fldCharType="end"/>
            </w:r>
          </w:hyperlink>
        </w:p>
        <w:p w14:paraId="407E63FA" w14:textId="77777777" w:rsidR="008068E2" w:rsidRDefault="00505CC4">
          <w:pPr>
            <w:pStyle w:val="20"/>
            <w:tabs>
              <w:tab w:val="right" w:leader="dot" w:pos="8296"/>
            </w:tabs>
            <w:rPr>
              <w:rFonts w:eastAsiaTheme="minorEastAsia"/>
              <w:noProof/>
              <w:lang w:eastAsia="el-GR"/>
            </w:rPr>
          </w:pPr>
          <w:hyperlink w:anchor="_Toc80257725" w:history="1">
            <w:r w:rsidR="008068E2" w:rsidRPr="00206F50">
              <w:rPr>
                <w:rStyle w:val="-"/>
                <w:noProof/>
              </w:rPr>
              <w:t>1.6 Μακροπεριφερειακές στρατηγικές για τις θαλάσσιες λεκάνες</w:t>
            </w:r>
            <w:r w:rsidR="008068E2">
              <w:rPr>
                <w:noProof/>
                <w:webHidden/>
              </w:rPr>
              <w:tab/>
            </w:r>
            <w:r w:rsidR="008068E2">
              <w:rPr>
                <w:noProof/>
                <w:webHidden/>
              </w:rPr>
              <w:fldChar w:fldCharType="begin"/>
            </w:r>
            <w:r w:rsidR="008068E2">
              <w:rPr>
                <w:noProof/>
                <w:webHidden/>
              </w:rPr>
              <w:instrText xml:space="preserve"> PAGEREF _Toc80257725 \h </w:instrText>
            </w:r>
            <w:r w:rsidR="008068E2">
              <w:rPr>
                <w:noProof/>
                <w:webHidden/>
              </w:rPr>
            </w:r>
            <w:r w:rsidR="008068E2">
              <w:rPr>
                <w:noProof/>
                <w:webHidden/>
              </w:rPr>
              <w:fldChar w:fldCharType="separate"/>
            </w:r>
            <w:r w:rsidR="00BC7B0C">
              <w:rPr>
                <w:noProof/>
                <w:webHidden/>
              </w:rPr>
              <w:t>12</w:t>
            </w:r>
            <w:r w:rsidR="008068E2">
              <w:rPr>
                <w:noProof/>
                <w:webHidden/>
              </w:rPr>
              <w:fldChar w:fldCharType="end"/>
            </w:r>
          </w:hyperlink>
        </w:p>
        <w:p w14:paraId="4BCE408A" w14:textId="77777777" w:rsidR="008068E2" w:rsidRDefault="00505CC4">
          <w:pPr>
            <w:pStyle w:val="20"/>
            <w:tabs>
              <w:tab w:val="right" w:leader="dot" w:pos="8296"/>
            </w:tabs>
            <w:rPr>
              <w:rFonts w:eastAsiaTheme="minorEastAsia"/>
              <w:noProof/>
              <w:lang w:eastAsia="el-GR"/>
            </w:rPr>
          </w:pPr>
          <w:hyperlink w:anchor="_Toc80257726" w:history="1">
            <w:r w:rsidR="008068E2" w:rsidRPr="00206F50">
              <w:rPr>
                <w:rStyle w:val="-"/>
                <w:noProof/>
              </w:rPr>
              <w:t>1.7 Πίνακας Προγράμματος</w:t>
            </w:r>
            <w:r w:rsidR="008068E2">
              <w:rPr>
                <w:noProof/>
                <w:webHidden/>
              </w:rPr>
              <w:tab/>
            </w:r>
            <w:r w:rsidR="008068E2">
              <w:rPr>
                <w:noProof/>
                <w:webHidden/>
              </w:rPr>
              <w:fldChar w:fldCharType="begin"/>
            </w:r>
            <w:r w:rsidR="008068E2">
              <w:rPr>
                <w:noProof/>
                <w:webHidden/>
              </w:rPr>
              <w:instrText xml:space="preserve"> PAGEREF _Toc80257726 \h </w:instrText>
            </w:r>
            <w:r w:rsidR="008068E2">
              <w:rPr>
                <w:noProof/>
                <w:webHidden/>
              </w:rPr>
            </w:r>
            <w:r w:rsidR="008068E2">
              <w:rPr>
                <w:noProof/>
                <w:webHidden/>
              </w:rPr>
              <w:fldChar w:fldCharType="separate"/>
            </w:r>
            <w:r w:rsidR="00BC7B0C">
              <w:rPr>
                <w:noProof/>
                <w:webHidden/>
              </w:rPr>
              <w:t>13</w:t>
            </w:r>
            <w:r w:rsidR="008068E2">
              <w:rPr>
                <w:noProof/>
                <w:webHidden/>
              </w:rPr>
              <w:fldChar w:fldCharType="end"/>
            </w:r>
          </w:hyperlink>
        </w:p>
        <w:p w14:paraId="428EDC5A" w14:textId="77777777" w:rsidR="008068E2" w:rsidRDefault="00505CC4">
          <w:pPr>
            <w:pStyle w:val="10"/>
            <w:tabs>
              <w:tab w:val="right" w:leader="dot" w:pos="8296"/>
            </w:tabs>
            <w:rPr>
              <w:rFonts w:eastAsiaTheme="minorEastAsia"/>
              <w:noProof/>
              <w:lang w:eastAsia="el-GR"/>
            </w:rPr>
          </w:pPr>
          <w:hyperlink w:anchor="_Toc80257727" w:history="1">
            <w:r w:rsidR="008068E2" w:rsidRPr="00206F50">
              <w:rPr>
                <w:rStyle w:val="-"/>
                <w:noProof/>
              </w:rPr>
              <w:t>2. Προτεραιότητες</w:t>
            </w:r>
            <w:r w:rsidR="008068E2">
              <w:rPr>
                <w:noProof/>
                <w:webHidden/>
              </w:rPr>
              <w:tab/>
            </w:r>
            <w:r w:rsidR="008068E2">
              <w:rPr>
                <w:noProof/>
                <w:webHidden/>
              </w:rPr>
              <w:fldChar w:fldCharType="begin"/>
            </w:r>
            <w:r w:rsidR="008068E2">
              <w:rPr>
                <w:noProof/>
                <w:webHidden/>
              </w:rPr>
              <w:instrText xml:space="preserve"> PAGEREF _Toc80257727 \h </w:instrText>
            </w:r>
            <w:r w:rsidR="008068E2">
              <w:rPr>
                <w:noProof/>
                <w:webHidden/>
              </w:rPr>
            </w:r>
            <w:r w:rsidR="008068E2">
              <w:rPr>
                <w:noProof/>
                <w:webHidden/>
              </w:rPr>
              <w:fldChar w:fldCharType="separate"/>
            </w:r>
            <w:r w:rsidR="00BC7B0C">
              <w:rPr>
                <w:noProof/>
                <w:webHidden/>
              </w:rPr>
              <w:t>31</w:t>
            </w:r>
            <w:r w:rsidR="008068E2">
              <w:rPr>
                <w:noProof/>
                <w:webHidden/>
              </w:rPr>
              <w:fldChar w:fldCharType="end"/>
            </w:r>
          </w:hyperlink>
        </w:p>
        <w:p w14:paraId="7DA849F3" w14:textId="77777777" w:rsidR="008068E2" w:rsidRDefault="00505CC4">
          <w:pPr>
            <w:pStyle w:val="20"/>
            <w:tabs>
              <w:tab w:val="right" w:leader="dot" w:pos="8296"/>
            </w:tabs>
            <w:rPr>
              <w:rFonts w:eastAsiaTheme="minorEastAsia"/>
              <w:noProof/>
              <w:lang w:eastAsia="el-GR"/>
            </w:rPr>
          </w:pPr>
          <w:hyperlink w:anchor="_Toc80257728" w:history="1">
            <w:r w:rsidR="008068E2" w:rsidRPr="00206F50">
              <w:rPr>
                <w:rStyle w:val="-"/>
                <w:noProof/>
              </w:rPr>
              <w:t>2.1 Προτεραιότητα 1 «Μετασχηματισμός της οικονομίας της Περιφέρειας, με αύξηση του μεγέθους και της παραγωγικότητας των επιχειρήσεων, κυρίως μέσω και της έξυπνης εξειδίκευσης»</w:t>
            </w:r>
            <w:r w:rsidR="008068E2">
              <w:rPr>
                <w:noProof/>
                <w:webHidden/>
              </w:rPr>
              <w:tab/>
            </w:r>
            <w:r w:rsidR="008068E2">
              <w:rPr>
                <w:noProof/>
                <w:webHidden/>
              </w:rPr>
              <w:fldChar w:fldCharType="begin"/>
            </w:r>
            <w:r w:rsidR="008068E2">
              <w:rPr>
                <w:noProof/>
                <w:webHidden/>
              </w:rPr>
              <w:instrText xml:space="preserve"> PAGEREF _Toc80257728 \h </w:instrText>
            </w:r>
            <w:r w:rsidR="008068E2">
              <w:rPr>
                <w:noProof/>
                <w:webHidden/>
              </w:rPr>
            </w:r>
            <w:r w:rsidR="008068E2">
              <w:rPr>
                <w:noProof/>
                <w:webHidden/>
              </w:rPr>
              <w:fldChar w:fldCharType="separate"/>
            </w:r>
            <w:r w:rsidR="00BC7B0C">
              <w:rPr>
                <w:noProof/>
                <w:webHidden/>
              </w:rPr>
              <w:t>31</w:t>
            </w:r>
            <w:r w:rsidR="008068E2">
              <w:rPr>
                <w:noProof/>
                <w:webHidden/>
              </w:rPr>
              <w:fldChar w:fldCharType="end"/>
            </w:r>
          </w:hyperlink>
        </w:p>
        <w:p w14:paraId="3C29E6A4" w14:textId="77777777" w:rsidR="008068E2" w:rsidRDefault="00505CC4">
          <w:pPr>
            <w:pStyle w:val="20"/>
            <w:tabs>
              <w:tab w:val="right" w:leader="dot" w:pos="8296"/>
            </w:tabs>
            <w:rPr>
              <w:rFonts w:eastAsiaTheme="minorEastAsia"/>
              <w:noProof/>
              <w:lang w:eastAsia="el-GR"/>
            </w:rPr>
          </w:pPr>
          <w:hyperlink w:anchor="_Toc80257729" w:history="1">
            <w:r w:rsidR="008068E2" w:rsidRPr="00206F50">
              <w:rPr>
                <w:rStyle w:val="-"/>
                <w:noProof/>
              </w:rPr>
              <w:t>2.2 Προτεραιότητα 2 «Προστασία του περιβάλλοντος και των πόρων της Περιφέρειας – Προσαρμογή στην Κλιματική Αλλαγή – Πρόληψη και διαχείριση κινδύνων»</w:t>
            </w:r>
            <w:r w:rsidR="008068E2">
              <w:rPr>
                <w:noProof/>
                <w:webHidden/>
              </w:rPr>
              <w:tab/>
            </w:r>
            <w:r w:rsidR="008068E2">
              <w:rPr>
                <w:noProof/>
                <w:webHidden/>
              </w:rPr>
              <w:fldChar w:fldCharType="begin"/>
            </w:r>
            <w:r w:rsidR="008068E2">
              <w:rPr>
                <w:noProof/>
                <w:webHidden/>
              </w:rPr>
              <w:instrText xml:space="preserve"> PAGEREF _Toc80257729 \h </w:instrText>
            </w:r>
            <w:r w:rsidR="008068E2">
              <w:rPr>
                <w:noProof/>
                <w:webHidden/>
              </w:rPr>
            </w:r>
            <w:r w:rsidR="008068E2">
              <w:rPr>
                <w:noProof/>
                <w:webHidden/>
              </w:rPr>
              <w:fldChar w:fldCharType="separate"/>
            </w:r>
            <w:r w:rsidR="00BC7B0C">
              <w:rPr>
                <w:noProof/>
                <w:webHidden/>
              </w:rPr>
              <w:t>31</w:t>
            </w:r>
            <w:r w:rsidR="008068E2">
              <w:rPr>
                <w:noProof/>
                <w:webHidden/>
              </w:rPr>
              <w:fldChar w:fldCharType="end"/>
            </w:r>
          </w:hyperlink>
        </w:p>
        <w:p w14:paraId="2E81E2B1" w14:textId="77777777" w:rsidR="008068E2" w:rsidRDefault="00505CC4">
          <w:pPr>
            <w:pStyle w:val="20"/>
            <w:tabs>
              <w:tab w:val="right" w:leader="dot" w:pos="8296"/>
            </w:tabs>
            <w:rPr>
              <w:rFonts w:eastAsiaTheme="minorEastAsia"/>
              <w:noProof/>
              <w:lang w:eastAsia="el-GR"/>
            </w:rPr>
          </w:pPr>
          <w:hyperlink w:anchor="_Toc80257730" w:history="1">
            <w:r w:rsidR="008068E2" w:rsidRPr="00206F50">
              <w:rPr>
                <w:rStyle w:val="-"/>
                <w:bCs/>
                <w:noProof/>
              </w:rPr>
              <w:t>2.3</w:t>
            </w:r>
            <w:r w:rsidR="008068E2" w:rsidRPr="00206F50">
              <w:rPr>
                <w:rStyle w:val="-"/>
                <w:noProof/>
              </w:rPr>
              <w:t xml:space="preserve"> Προτεραιότητα 3 «Ενίσχυση της προσβασιμότητας των νησιών της Περιφέρειας»</w:t>
            </w:r>
            <w:r w:rsidR="008068E2">
              <w:rPr>
                <w:noProof/>
                <w:webHidden/>
              </w:rPr>
              <w:tab/>
            </w:r>
            <w:r w:rsidR="008068E2">
              <w:rPr>
                <w:noProof/>
                <w:webHidden/>
              </w:rPr>
              <w:fldChar w:fldCharType="begin"/>
            </w:r>
            <w:r w:rsidR="008068E2">
              <w:rPr>
                <w:noProof/>
                <w:webHidden/>
              </w:rPr>
              <w:instrText xml:space="preserve"> PAGEREF _Toc80257730 \h </w:instrText>
            </w:r>
            <w:r w:rsidR="008068E2">
              <w:rPr>
                <w:noProof/>
                <w:webHidden/>
              </w:rPr>
            </w:r>
            <w:r w:rsidR="008068E2">
              <w:rPr>
                <w:noProof/>
                <w:webHidden/>
              </w:rPr>
              <w:fldChar w:fldCharType="separate"/>
            </w:r>
            <w:r w:rsidR="00BC7B0C">
              <w:rPr>
                <w:noProof/>
                <w:webHidden/>
              </w:rPr>
              <w:t>32</w:t>
            </w:r>
            <w:r w:rsidR="008068E2">
              <w:rPr>
                <w:noProof/>
                <w:webHidden/>
              </w:rPr>
              <w:fldChar w:fldCharType="end"/>
            </w:r>
          </w:hyperlink>
        </w:p>
        <w:p w14:paraId="47E27438" w14:textId="77777777" w:rsidR="008068E2" w:rsidRDefault="00505CC4">
          <w:pPr>
            <w:pStyle w:val="20"/>
            <w:tabs>
              <w:tab w:val="right" w:leader="dot" w:pos="8296"/>
            </w:tabs>
            <w:rPr>
              <w:rFonts w:eastAsiaTheme="minorEastAsia"/>
              <w:noProof/>
              <w:lang w:eastAsia="el-GR"/>
            </w:rPr>
          </w:pPr>
          <w:hyperlink w:anchor="_Toc80257731" w:history="1">
            <w:r w:rsidR="008068E2" w:rsidRPr="00206F50">
              <w:rPr>
                <w:rStyle w:val="-"/>
                <w:noProof/>
              </w:rPr>
              <w:t>2.4 Προτεραιότητα 4 «Ενίσχυση της Κοινωνικής Συνοχής- Ανάπτυξη Κοινωνικών Υποδομών»</w:t>
            </w:r>
            <w:r w:rsidR="008068E2">
              <w:rPr>
                <w:noProof/>
                <w:webHidden/>
              </w:rPr>
              <w:tab/>
            </w:r>
            <w:r w:rsidR="008068E2">
              <w:rPr>
                <w:noProof/>
                <w:webHidden/>
              </w:rPr>
              <w:fldChar w:fldCharType="begin"/>
            </w:r>
            <w:r w:rsidR="008068E2">
              <w:rPr>
                <w:noProof/>
                <w:webHidden/>
              </w:rPr>
              <w:instrText xml:space="preserve"> PAGEREF _Toc80257731 \h </w:instrText>
            </w:r>
            <w:r w:rsidR="008068E2">
              <w:rPr>
                <w:noProof/>
                <w:webHidden/>
              </w:rPr>
            </w:r>
            <w:r w:rsidR="008068E2">
              <w:rPr>
                <w:noProof/>
                <w:webHidden/>
              </w:rPr>
              <w:fldChar w:fldCharType="separate"/>
            </w:r>
            <w:r w:rsidR="00BC7B0C">
              <w:rPr>
                <w:noProof/>
                <w:webHidden/>
              </w:rPr>
              <w:t>33</w:t>
            </w:r>
            <w:r w:rsidR="008068E2">
              <w:rPr>
                <w:noProof/>
                <w:webHidden/>
              </w:rPr>
              <w:fldChar w:fldCharType="end"/>
            </w:r>
          </w:hyperlink>
        </w:p>
        <w:p w14:paraId="559172F7" w14:textId="77777777" w:rsidR="008068E2" w:rsidRDefault="00505CC4">
          <w:pPr>
            <w:pStyle w:val="20"/>
            <w:tabs>
              <w:tab w:val="right" w:leader="dot" w:pos="8296"/>
            </w:tabs>
            <w:rPr>
              <w:rFonts w:eastAsiaTheme="minorEastAsia"/>
              <w:noProof/>
              <w:lang w:eastAsia="el-GR"/>
            </w:rPr>
          </w:pPr>
          <w:hyperlink w:anchor="_Toc80257732" w:history="1">
            <w:r w:rsidR="008068E2" w:rsidRPr="00206F50">
              <w:rPr>
                <w:rStyle w:val="-"/>
                <w:noProof/>
              </w:rPr>
              <w:t>2.5 Προτεραιότητα 5 «Κοινωνική Ένταξη και Αντιμετώπιση της Φτώχειας»</w:t>
            </w:r>
            <w:r w:rsidR="008068E2">
              <w:rPr>
                <w:noProof/>
                <w:webHidden/>
              </w:rPr>
              <w:tab/>
            </w:r>
            <w:r w:rsidR="008068E2">
              <w:rPr>
                <w:noProof/>
                <w:webHidden/>
              </w:rPr>
              <w:fldChar w:fldCharType="begin"/>
            </w:r>
            <w:r w:rsidR="008068E2">
              <w:rPr>
                <w:noProof/>
                <w:webHidden/>
              </w:rPr>
              <w:instrText xml:space="preserve"> PAGEREF _Toc80257732 \h </w:instrText>
            </w:r>
            <w:r w:rsidR="008068E2">
              <w:rPr>
                <w:noProof/>
                <w:webHidden/>
              </w:rPr>
            </w:r>
            <w:r w:rsidR="008068E2">
              <w:rPr>
                <w:noProof/>
                <w:webHidden/>
              </w:rPr>
              <w:fldChar w:fldCharType="separate"/>
            </w:r>
            <w:r w:rsidR="00BC7B0C">
              <w:rPr>
                <w:noProof/>
                <w:webHidden/>
              </w:rPr>
              <w:t>34</w:t>
            </w:r>
            <w:r w:rsidR="008068E2">
              <w:rPr>
                <w:noProof/>
                <w:webHidden/>
              </w:rPr>
              <w:fldChar w:fldCharType="end"/>
            </w:r>
          </w:hyperlink>
        </w:p>
        <w:p w14:paraId="47F459C7" w14:textId="77777777" w:rsidR="008068E2" w:rsidRDefault="00505CC4">
          <w:pPr>
            <w:pStyle w:val="20"/>
            <w:tabs>
              <w:tab w:val="right" w:leader="dot" w:pos="8296"/>
            </w:tabs>
            <w:rPr>
              <w:rFonts w:eastAsiaTheme="minorEastAsia"/>
              <w:noProof/>
              <w:lang w:eastAsia="el-GR"/>
            </w:rPr>
          </w:pPr>
          <w:hyperlink w:anchor="_Toc80257733" w:history="1">
            <w:r w:rsidR="008068E2" w:rsidRPr="00206F50">
              <w:rPr>
                <w:rStyle w:val="-"/>
                <w:noProof/>
              </w:rPr>
              <w:t>2.6 Προτεραιότητα 6 «Ενίσχυση της Χωρικής Συνοχής των νησιών της Περιφέρειας μέσω ολοκληρωμένων και βιώσιμων στρατηγικών και με την συμμετοχή των πολιτών»</w:t>
            </w:r>
            <w:r w:rsidR="008068E2">
              <w:rPr>
                <w:noProof/>
                <w:webHidden/>
              </w:rPr>
              <w:tab/>
            </w:r>
            <w:r w:rsidR="008068E2">
              <w:rPr>
                <w:noProof/>
                <w:webHidden/>
              </w:rPr>
              <w:fldChar w:fldCharType="begin"/>
            </w:r>
            <w:r w:rsidR="008068E2">
              <w:rPr>
                <w:noProof/>
                <w:webHidden/>
              </w:rPr>
              <w:instrText xml:space="preserve"> PAGEREF _Toc80257733 \h </w:instrText>
            </w:r>
            <w:r w:rsidR="008068E2">
              <w:rPr>
                <w:noProof/>
                <w:webHidden/>
              </w:rPr>
            </w:r>
            <w:r w:rsidR="008068E2">
              <w:rPr>
                <w:noProof/>
                <w:webHidden/>
              </w:rPr>
              <w:fldChar w:fldCharType="separate"/>
            </w:r>
            <w:r w:rsidR="00BC7B0C">
              <w:rPr>
                <w:noProof/>
                <w:webHidden/>
              </w:rPr>
              <w:t>36</w:t>
            </w:r>
            <w:r w:rsidR="008068E2">
              <w:rPr>
                <w:noProof/>
                <w:webHidden/>
              </w:rPr>
              <w:fldChar w:fldCharType="end"/>
            </w:r>
          </w:hyperlink>
        </w:p>
        <w:p w14:paraId="0424FE4A" w14:textId="77777777" w:rsidR="008068E2" w:rsidRDefault="00505CC4">
          <w:pPr>
            <w:pStyle w:val="20"/>
            <w:tabs>
              <w:tab w:val="right" w:leader="dot" w:pos="8296"/>
            </w:tabs>
            <w:rPr>
              <w:rFonts w:eastAsiaTheme="minorEastAsia"/>
              <w:noProof/>
              <w:lang w:eastAsia="el-GR"/>
            </w:rPr>
          </w:pPr>
          <w:hyperlink w:anchor="_Toc80257734" w:history="1">
            <w:r w:rsidR="008068E2" w:rsidRPr="00206F50">
              <w:rPr>
                <w:rStyle w:val="-"/>
                <w:noProof/>
              </w:rPr>
              <w:t>2.7 Προτεραιότητα 7 «Τεχνική Βοήθεια ΕΤΠΑ»</w:t>
            </w:r>
            <w:r w:rsidR="008068E2">
              <w:rPr>
                <w:noProof/>
                <w:webHidden/>
              </w:rPr>
              <w:tab/>
            </w:r>
            <w:r w:rsidR="008068E2">
              <w:rPr>
                <w:noProof/>
                <w:webHidden/>
              </w:rPr>
              <w:fldChar w:fldCharType="begin"/>
            </w:r>
            <w:r w:rsidR="008068E2">
              <w:rPr>
                <w:noProof/>
                <w:webHidden/>
              </w:rPr>
              <w:instrText xml:space="preserve"> PAGEREF _Toc80257734 \h </w:instrText>
            </w:r>
            <w:r w:rsidR="008068E2">
              <w:rPr>
                <w:noProof/>
                <w:webHidden/>
              </w:rPr>
            </w:r>
            <w:r w:rsidR="008068E2">
              <w:rPr>
                <w:noProof/>
                <w:webHidden/>
              </w:rPr>
              <w:fldChar w:fldCharType="separate"/>
            </w:r>
            <w:r w:rsidR="00BC7B0C">
              <w:rPr>
                <w:noProof/>
                <w:webHidden/>
              </w:rPr>
              <w:t>39</w:t>
            </w:r>
            <w:r w:rsidR="008068E2">
              <w:rPr>
                <w:noProof/>
                <w:webHidden/>
              </w:rPr>
              <w:fldChar w:fldCharType="end"/>
            </w:r>
          </w:hyperlink>
        </w:p>
        <w:p w14:paraId="1A3C0BF1" w14:textId="77777777" w:rsidR="008068E2" w:rsidRDefault="00505CC4">
          <w:pPr>
            <w:pStyle w:val="20"/>
            <w:tabs>
              <w:tab w:val="right" w:leader="dot" w:pos="8296"/>
            </w:tabs>
            <w:rPr>
              <w:rFonts w:eastAsiaTheme="minorEastAsia"/>
              <w:noProof/>
              <w:lang w:eastAsia="el-GR"/>
            </w:rPr>
          </w:pPr>
          <w:hyperlink w:anchor="_Toc80257735" w:history="1">
            <w:r w:rsidR="008068E2" w:rsidRPr="00206F50">
              <w:rPr>
                <w:rStyle w:val="-"/>
                <w:noProof/>
              </w:rPr>
              <w:t>2.8 Προτεραιότητα 8 «Τεχνική Βοήθεια ΕΚΤ+»</w:t>
            </w:r>
            <w:r w:rsidR="008068E2">
              <w:rPr>
                <w:noProof/>
                <w:webHidden/>
              </w:rPr>
              <w:tab/>
            </w:r>
            <w:r w:rsidR="008068E2">
              <w:rPr>
                <w:noProof/>
                <w:webHidden/>
              </w:rPr>
              <w:fldChar w:fldCharType="begin"/>
            </w:r>
            <w:r w:rsidR="008068E2">
              <w:rPr>
                <w:noProof/>
                <w:webHidden/>
              </w:rPr>
              <w:instrText xml:space="preserve"> PAGEREF _Toc80257735 \h </w:instrText>
            </w:r>
            <w:r w:rsidR="008068E2">
              <w:rPr>
                <w:noProof/>
                <w:webHidden/>
              </w:rPr>
            </w:r>
            <w:r w:rsidR="008068E2">
              <w:rPr>
                <w:noProof/>
                <w:webHidden/>
              </w:rPr>
              <w:fldChar w:fldCharType="separate"/>
            </w:r>
            <w:r w:rsidR="00BC7B0C">
              <w:rPr>
                <w:noProof/>
                <w:webHidden/>
              </w:rPr>
              <w:t>39</w:t>
            </w:r>
            <w:r w:rsidR="008068E2">
              <w:rPr>
                <w:noProof/>
                <w:webHidden/>
              </w:rPr>
              <w:fldChar w:fldCharType="end"/>
            </w:r>
          </w:hyperlink>
        </w:p>
        <w:p w14:paraId="0CA2D2BA" w14:textId="77777777" w:rsidR="008068E2" w:rsidRDefault="00505CC4">
          <w:pPr>
            <w:pStyle w:val="10"/>
            <w:tabs>
              <w:tab w:val="right" w:leader="dot" w:pos="8296"/>
            </w:tabs>
            <w:rPr>
              <w:rFonts w:eastAsiaTheme="minorEastAsia"/>
              <w:noProof/>
              <w:lang w:eastAsia="el-GR"/>
            </w:rPr>
          </w:pPr>
          <w:hyperlink w:anchor="_Toc80257736" w:history="1">
            <w:r w:rsidR="008068E2" w:rsidRPr="00206F50">
              <w:rPr>
                <w:rStyle w:val="-"/>
                <w:noProof/>
              </w:rPr>
              <w:t>3. Σχέδιο χρηματοδότησης</w:t>
            </w:r>
            <w:r w:rsidR="008068E2">
              <w:rPr>
                <w:noProof/>
                <w:webHidden/>
              </w:rPr>
              <w:tab/>
            </w:r>
            <w:r w:rsidR="008068E2">
              <w:rPr>
                <w:noProof/>
                <w:webHidden/>
              </w:rPr>
              <w:fldChar w:fldCharType="begin"/>
            </w:r>
            <w:r w:rsidR="008068E2">
              <w:rPr>
                <w:noProof/>
                <w:webHidden/>
              </w:rPr>
              <w:instrText xml:space="preserve"> PAGEREF _Toc80257736 \h </w:instrText>
            </w:r>
            <w:r w:rsidR="008068E2">
              <w:rPr>
                <w:noProof/>
                <w:webHidden/>
              </w:rPr>
            </w:r>
            <w:r w:rsidR="008068E2">
              <w:rPr>
                <w:noProof/>
                <w:webHidden/>
              </w:rPr>
              <w:fldChar w:fldCharType="separate"/>
            </w:r>
            <w:r w:rsidR="00BC7B0C">
              <w:rPr>
                <w:noProof/>
                <w:webHidden/>
              </w:rPr>
              <w:t>41</w:t>
            </w:r>
            <w:r w:rsidR="008068E2">
              <w:rPr>
                <w:noProof/>
                <w:webHidden/>
              </w:rPr>
              <w:fldChar w:fldCharType="end"/>
            </w:r>
          </w:hyperlink>
        </w:p>
        <w:p w14:paraId="5D7AE98F" w14:textId="77777777" w:rsidR="008068E2" w:rsidRDefault="00505CC4">
          <w:pPr>
            <w:pStyle w:val="10"/>
            <w:tabs>
              <w:tab w:val="right" w:leader="dot" w:pos="8296"/>
            </w:tabs>
            <w:rPr>
              <w:rFonts w:eastAsiaTheme="minorEastAsia"/>
              <w:noProof/>
              <w:lang w:eastAsia="el-GR"/>
            </w:rPr>
          </w:pPr>
          <w:hyperlink w:anchor="_Toc80257737" w:history="1">
            <w:r w:rsidR="008068E2" w:rsidRPr="00206F50">
              <w:rPr>
                <w:rStyle w:val="-"/>
                <w:noProof/>
              </w:rPr>
              <w:t>4. Εταιρική σχέση</w:t>
            </w:r>
            <w:r w:rsidR="008068E2">
              <w:rPr>
                <w:noProof/>
                <w:webHidden/>
              </w:rPr>
              <w:tab/>
            </w:r>
            <w:r w:rsidR="008068E2">
              <w:rPr>
                <w:noProof/>
                <w:webHidden/>
              </w:rPr>
              <w:fldChar w:fldCharType="begin"/>
            </w:r>
            <w:r w:rsidR="008068E2">
              <w:rPr>
                <w:noProof/>
                <w:webHidden/>
              </w:rPr>
              <w:instrText xml:space="preserve"> PAGEREF _Toc80257737 \h </w:instrText>
            </w:r>
            <w:r w:rsidR="008068E2">
              <w:rPr>
                <w:noProof/>
                <w:webHidden/>
              </w:rPr>
            </w:r>
            <w:r w:rsidR="008068E2">
              <w:rPr>
                <w:noProof/>
                <w:webHidden/>
              </w:rPr>
              <w:fldChar w:fldCharType="separate"/>
            </w:r>
            <w:r w:rsidR="00BC7B0C">
              <w:rPr>
                <w:noProof/>
                <w:webHidden/>
              </w:rPr>
              <w:t>44</w:t>
            </w:r>
            <w:r w:rsidR="008068E2">
              <w:rPr>
                <w:noProof/>
                <w:webHidden/>
              </w:rPr>
              <w:fldChar w:fldCharType="end"/>
            </w:r>
          </w:hyperlink>
        </w:p>
        <w:p w14:paraId="4F5EF16F" w14:textId="77777777" w:rsidR="008068E2" w:rsidRDefault="00505CC4">
          <w:pPr>
            <w:pStyle w:val="10"/>
            <w:tabs>
              <w:tab w:val="right" w:leader="dot" w:pos="8296"/>
            </w:tabs>
            <w:rPr>
              <w:rFonts w:eastAsiaTheme="minorEastAsia"/>
              <w:noProof/>
              <w:lang w:eastAsia="el-GR"/>
            </w:rPr>
          </w:pPr>
          <w:hyperlink w:anchor="_Toc80257738" w:history="1">
            <w:r w:rsidR="008068E2" w:rsidRPr="00206F50">
              <w:rPr>
                <w:rStyle w:val="-"/>
                <w:noProof/>
                <w:lang w:val="en-US"/>
              </w:rPr>
              <w:t>5.</w:t>
            </w:r>
            <w:r w:rsidR="008068E2" w:rsidRPr="00206F50">
              <w:rPr>
                <w:rStyle w:val="-"/>
                <w:noProof/>
              </w:rPr>
              <w:t xml:space="preserve"> Επικοινωνία</w:t>
            </w:r>
            <w:r w:rsidR="008068E2" w:rsidRPr="00206F50">
              <w:rPr>
                <w:rStyle w:val="-"/>
                <w:noProof/>
                <w:lang w:val="en-US"/>
              </w:rPr>
              <w:t xml:space="preserve"> </w:t>
            </w:r>
            <w:r w:rsidR="008068E2" w:rsidRPr="00206F50">
              <w:rPr>
                <w:rStyle w:val="-"/>
                <w:noProof/>
              </w:rPr>
              <w:t>και</w:t>
            </w:r>
            <w:r w:rsidR="008068E2" w:rsidRPr="00206F50">
              <w:rPr>
                <w:rStyle w:val="-"/>
                <w:noProof/>
                <w:lang w:val="en-US"/>
              </w:rPr>
              <w:t xml:space="preserve"> </w:t>
            </w:r>
            <w:r w:rsidR="008068E2" w:rsidRPr="00206F50">
              <w:rPr>
                <w:rStyle w:val="-"/>
                <w:noProof/>
              </w:rPr>
              <w:t>προβολή</w:t>
            </w:r>
            <w:r w:rsidR="008068E2">
              <w:rPr>
                <w:noProof/>
                <w:webHidden/>
              </w:rPr>
              <w:tab/>
            </w:r>
            <w:r w:rsidR="008068E2">
              <w:rPr>
                <w:noProof/>
                <w:webHidden/>
              </w:rPr>
              <w:fldChar w:fldCharType="begin"/>
            </w:r>
            <w:r w:rsidR="008068E2">
              <w:rPr>
                <w:noProof/>
                <w:webHidden/>
              </w:rPr>
              <w:instrText xml:space="preserve"> PAGEREF _Toc80257738 \h </w:instrText>
            </w:r>
            <w:r w:rsidR="008068E2">
              <w:rPr>
                <w:noProof/>
                <w:webHidden/>
              </w:rPr>
            </w:r>
            <w:r w:rsidR="008068E2">
              <w:rPr>
                <w:noProof/>
                <w:webHidden/>
              </w:rPr>
              <w:fldChar w:fldCharType="separate"/>
            </w:r>
            <w:r w:rsidR="00BC7B0C">
              <w:rPr>
                <w:noProof/>
                <w:webHidden/>
              </w:rPr>
              <w:t>47</w:t>
            </w:r>
            <w:r w:rsidR="008068E2">
              <w:rPr>
                <w:noProof/>
                <w:webHidden/>
              </w:rPr>
              <w:fldChar w:fldCharType="end"/>
            </w:r>
          </w:hyperlink>
        </w:p>
        <w:p w14:paraId="08610B0A" w14:textId="77777777" w:rsidR="008068E2" w:rsidRDefault="00505CC4">
          <w:pPr>
            <w:pStyle w:val="20"/>
            <w:tabs>
              <w:tab w:val="right" w:leader="dot" w:pos="8296"/>
            </w:tabs>
            <w:rPr>
              <w:rFonts w:eastAsiaTheme="minorEastAsia"/>
              <w:noProof/>
              <w:lang w:eastAsia="el-GR"/>
            </w:rPr>
          </w:pPr>
          <w:hyperlink w:anchor="_Toc80257739" w:history="1">
            <w:r w:rsidR="008068E2" w:rsidRPr="00206F50">
              <w:rPr>
                <w:rStyle w:val="-"/>
                <w:noProof/>
              </w:rPr>
              <w:t>5.1 Κύριος επικοινωνιακός στόχος - ειδικοί στόχοι</w:t>
            </w:r>
            <w:r w:rsidR="008068E2">
              <w:rPr>
                <w:noProof/>
                <w:webHidden/>
              </w:rPr>
              <w:tab/>
            </w:r>
            <w:r w:rsidR="008068E2">
              <w:rPr>
                <w:noProof/>
                <w:webHidden/>
              </w:rPr>
              <w:fldChar w:fldCharType="begin"/>
            </w:r>
            <w:r w:rsidR="008068E2">
              <w:rPr>
                <w:noProof/>
                <w:webHidden/>
              </w:rPr>
              <w:instrText xml:space="preserve"> PAGEREF _Toc80257739 \h </w:instrText>
            </w:r>
            <w:r w:rsidR="008068E2">
              <w:rPr>
                <w:noProof/>
                <w:webHidden/>
              </w:rPr>
            </w:r>
            <w:r w:rsidR="008068E2">
              <w:rPr>
                <w:noProof/>
                <w:webHidden/>
              </w:rPr>
              <w:fldChar w:fldCharType="separate"/>
            </w:r>
            <w:r w:rsidR="00BC7B0C">
              <w:rPr>
                <w:noProof/>
                <w:webHidden/>
              </w:rPr>
              <w:t>47</w:t>
            </w:r>
            <w:r w:rsidR="008068E2">
              <w:rPr>
                <w:noProof/>
                <w:webHidden/>
              </w:rPr>
              <w:fldChar w:fldCharType="end"/>
            </w:r>
          </w:hyperlink>
        </w:p>
        <w:p w14:paraId="0DF13EB3" w14:textId="77777777" w:rsidR="008068E2" w:rsidRDefault="00505CC4">
          <w:pPr>
            <w:pStyle w:val="20"/>
            <w:tabs>
              <w:tab w:val="right" w:leader="dot" w:pos="8296"/>
            </w:tabs>
            <w:rPr>
              <w:rFonts w:eastAsiaTheme="minorEastAsia"/>
              <w:noProof/>
              <w:lang w:eastAsia="el-GR"/>
            </w:rPr>
          </w:pPr>
          <w:hyperlink w:anchor="_Toc80257740" w:history="1">
            <w:r w:rsidR="008068E2" w:rsidRPr="00206F50">
              <w:rPr>
                <w:rStyle w:val="-"/>
                <w:noProof/>
              </w:rPr>
              <w:t>5.2 Κοινό στόχος</w:t>
            </w:r>
            <w:r w:rsidR="008068E2">
              <w:rPr>
                <w:noProof/>
                <w:webHidden/>
              </w:rPr>
              <w:tab/>
            </w:r>
            <w:r w:rsidR="008068E2">
              <w:rPr>
                <w:noProof/>
                <w:webHidden/>
              </w:rPr>
              <w:fldChar w:fldCharType="begin"/>
            </w:r>
            <w:r w:rsidR="008068E2">
              <w:rPr>
                <w:noProof/>
                <w:webHidden/>
              </w:rPr>
              <w:instrText xml:space="preserve"> PAGEREF _Toc80257740 \h </w:instrText>
            </w:r>
            <w:r w:rsidR="008068E2">
              <w:rPr>
                <w:noProof/>
                <w:webHidden/>
              </w:rPr>
            </w:r>
            <w:r w:rsidR="008068E2">
              <w:rPr>
                <w:noProof/>
                <w:webHidden/>
              </w:rPr>
              <w:fldChar w:fldCharType="separate"/>
            </w:r>
            <w:r w:rsidR="00BC7B0C">
              <w:rPr>
                <w:noProof/>
                <w:webHidden/>
              </w:rPr>
              <w:t>48</w:t>
            </w:r>
            <w:r w:rsidR="008068E2">
              <w:rPr>
                <w:noProof/>
                <w:webHidden/>
              </w:rPr>
              <w:fldChar w:fldCharType="end"/>
            </w:r>
          </w:hyperlink>
        </w:p>
        <w:p w14:paraId="7AFF181D" w14:textId="77777777" w:rsidR="008068E2" w:rsidRDefault="00505CC4">
          <w:pPr>
            <w:pStyle w:val="20"/>
            <w:tabs>
              <w:tab w:val="right" w:leader="dot" w:pos="8296"/>
            </w:tabs>
            <w:rPr>
              <w:rFonts w:eastAsiaTheme="minorEastAsia"/>
              <w:noProof/>
              <w:lang w:eastAsia="el-GR"/>
            </w:rPr>
          </w:pPr>
          <w:hyperlink w:anchor="_Toc80257741" w:history="1">
            <w:r w:rsidR="008068E2" w:rsidRPr="00206F50">
              <w:rPr>
                <w:rStyle w:val="-"/>
                <w:noProof/>
              </w:rPr>
              <w:t>5.3 Μέσα επικοινωνίας</w:t>
            </w:r>
            <w:r w:rsidR="008068E2">
              <w:rPr>
                <w:noProof/>
                <w:webHidden/>
              </w:rPr>
              <w:tab/>
            </w:r>
            <w:r w:rsidR="008068E2">
              <w:rPr>
                <w:noProof/>
                <w:webHidden/>
              </w:rPr>
              <w:fldChar w:fldCharType="begin"/>
            </w:r>
            <w:r w:rsidR="008068E2">
              <w:rPr>
                <w:noProof/>
                <w:webHidden/>
              </w:rPr>
              <w:instrText xml:space="preserve"> PAGEREF _Toc80257741 \h </w:instrText>
            </w:r>
            <w:r w:rsidR="008068E2">
              <w:rPr>
                <w:noProof/>
                <w:webHidden/>
              </w:rPr>
            </w:r>
            <w:r w:rsidR="008068E2">
              <w:rPr>
                <w:noProof/>
                <w:webHidden/>
              </w:rPr>
              <w:fldChar w:fldCharType="separate"/>
            </w:r>
            <w:r w:rsidR="00BC7B0C">
              <w:rPr>
                <w:noProof/>
                <w:webHidden/>
              </w:rPr>
              <w:t>48</w:t>
            </w:r>
            <w:r w:rsidR="008068E2">
              <w:rPr>
                <w:noProof/>
                <w:webHidden/>
              </w:rPr>
              <w:fldChar w:fldCharType="end"/>
            </w:r>
          </w:hyperlink>
        </w:p>
        <w:p w14:paraId="274D0E7E" w14:textId="77777777" w:rsidR="008068E2" w:rsidRDefault="00505CC4">
          <w:pPr>
            <w:pStyle w:val="20"/>
            <w:tabs>
              <w:tab w:val="right" w:leader="dot" w:pos="8296"/>
            </w:tabs>
            <w:rPr>
              <w:rFonts w:eastAsiaTheme="minorEastAsia"/>
              <w:noProof/>
              <w:lang w:eastAsia="el-GR"/>
            </w:rPr>
          </w:pPr>
          <w:hyperlink w:anchor="_Toc80257742" w:history="1">
            <w:r w:rsidR="008068E2" w:rsidRPr="00206F50">
              <w:rPr>
                <w:rStyle w:val="-"/>
                <w:noProof/>
              </w:rPr>
              <w:t>5.4 Προϋπολογισμός</w:t>
            </w:r>
            <w:r w:rsidR="008068E2">
              <w:rPr>
                <w:noProof/>
                <w:webHidden/>
              </w:rPr>
              <w:tab/>
            </w:r>
            <w:r w:rsidR="008068E2">
              <w:rPr>
                <w:noProof/>
                <w:webHidden/>
              </w:rPr>
              <w:fldChar w:fldCharType="begin"/>
            </w:r>
            <w:r w:rsidR="008068E2">
              <w:rPr>
                <w:noProof/>
                <w:webHidden/>
              </w:rPr>
              <w:instrText xml:space="preserve"> PAGEREF _Toc80257742 \h </w:instrText>
            </w:r>
            <w:r w:rsidR="008068E2">
              <w:rPr>
                <w:noProof/>
                <w:webHidden/>
              </w:rPr>
            </w:r>
            <w:r w:rsidR="008068E2">
              <w:rPr>
                <w:noProof/>
                <w:webHidden/>
              </w:rPr>
              <w:fldChar w:fldCharType="separate"/>
            </w:r>
            <w:r w:rsidR="00BC7B0C">
              <w:rPr>
                <w:noProof/>
                <w:webHidden/>
              </w:rPr>
              <w:t>49</w:t>
            </w:r>
            <w:r w:rsidR="008068E2">
              <w:rPr>
                <w:noProof/>
                <w:webHidden/>
              </w:rPr>
              <w:fldChar w:fldCharType="end"/>
            </w:r>
          </w:hyperlink>
        </w:p>
        <w:p w14:paraId="5231B849" w14:textId="77777777" w:rsidR="008068E2" w:rsidRDefault="00505CC4">
          <w:pPr>
            <w:pStyle w:val="20"/>
            <w:tabs>
              <w:tab w:val="right" w:leader="dot" w:pos="8296"/>
            </w:tabs>
            <w:rPr>
              <w:rFonts w:eastAsiaTheme="minorEastAsia"/>
              <w:noProof/>
              <w:lang w:eastAsia="el-GR"/>
            </w:rPr>
          </w:pPr>
          <w:hyperlink w:anchor="_Toc80257743" w:history="1">
            <w:r w:rsidR="008068E2" w:rsidRPr="00206F50">
              <w:rPr>
                <w:rStyle w:val="-"/>
                <w:noProof/>
              </w:rPr>
              <w:t>5.5 Παρακολούθηση &amp; αξιολόγηση</w:t>
            </w:r>
            <w:r w:rsidR="008068E2">
              <w:rPr>
                <w:noProof/>
                <w:webHidden/>
              </w:rPr>
              <w:tab/>
            </w:r>
            <w:r w:rsidR="008068E2">
              <w:rPr>
                <w:noProof/>
                <w:webHidden/>
              </w:rPr>
              <w:fldChar w:fldCharType="begin"/>
            </w:r>
            <w:r w:rsidR="008068E2">
              <w:rPr>
                <w:noProof/>
                <w:webHidden/>
              </w:rPr>
              <w:instrText xml:space="preserve"> PAGEREF _Toc80257743 \h </w:instrText>
            </w:r>
            <w:r w:rsidR="008068E2">
              <w:rPr>
                <w:noProof/>
                <w:webHidden/>
              </w:rPr>
            </w:r>
            <w:r w:rsidR="008068E2">
              <w:rPr>
                <w:noProof/>
                <w:webHidden/>
              </w:rPr>
              <w:fldChar w:fldCharType="separate"/>
            </w:r>
            <w:r w:rsidR="00BC7B0C">
              <w:rPr>
                <w:noProof/>
                <w:webHidden/>
              </w:rPr>
              <w:t>49</w:t>
            </w:r>
            <w:r w:rsidR="008068E2">
              <w:rPr>
                <w:noProof/>
                <w:webHidden/>
              </w:rPr>
              <w:fldChar w:fldCharType="end"/>
            </w:r>
          </w:hyperlink>
        </w:p>
        <w:p w14:paraId="5877B16B" w14:textId="77777777" w:rsidR="002C3411" w:rsidRDefault="001A656C">
          <w:r>
            <w:fldChar w:fldCharType="end"/>
          </w:r>
        </w:p>
      </w:sdtContent>
    </w:sdt>
    <w:p w14:paraId="02DE3B1A" w14:textId="77777777" w:rsidR="0099019F" w:rsidRPr="0009198A" w:rsidRDefault="0099019F">
      <w:pPr>
        <w:rPr>
          <w:rFonts w:ascii="Tahoma" w:hAnsi="Tahoma" w:cs="Tahoma"/>
          <w:b/>
          <w:bCs/>
          <w:sz w:val="20"/>
          <w:szCs w:val="20"/>
          <w:highlight w:val="yellow"/>
        </w:rPr>
      </w:pPr>
    </w:p>
    <w:p w14:paraId="228E1722" w14:textId="77777777" w:rsidR="007B72E8" w:rsidRPr="0009198A" w:rsidRDefault="0029014D" w:rsidP="00C8408B">
      <w:pPr>
        <w:pStyle w:val="1"/>
        <w:spacing w:after="240"/>
        <w:jc w:val="both"/>
        <w:rPr>
          <w:rFonts w:ascii="Tahoma" w:hAnsi="Tahoma" w:cs="Tahoma"/>
          <w:sz w:val="20"/>
          <w:szCs w:val="20"/>
        </w:rPr>
      </w:pPr>
      <w:bookmarkStart w:id="1" w:name="_Toc80257719"/>
      <w:r w:rsidRPr="0009198A">
        <w:rPr>
          <w:rFonts w:ascii="Tahoma" w:hAnsi="Tahoma" w:cs="Tahoma"/>
          <w:sz w:val="20"/>
          <w:szCs w:val="20"/>
        </w:rPr>
        <w:lastRenderedPageBreak/>
        <w:t>Στρατηγική του προγράμματος: κύριες αναπτυξιακές προκλήσεις και πολιτικά μέτρα</w:t>
      </w:r>
      <w:bookmarkEnd w:id="1"/>
    </w:p>
    <w:p w14:paraId="401A4028" w14:textId="77777777" w:rsidR="00B279E5" w:rsidRPr="0009198A" w:rsidRDefault="00B279E5" w:rsidP="00C8408B">
      <w:pPr>
        <w:pStyle w:val="2"/>
        <w:spacing w:after="240"/>
        <w:jc w:val="both"/>
        <w:rPr>
          <w:rFonts w:ascii="Tahoma" w:hAnsi="Tahoma" w:cs="Tahoma"/>
          <w:sz w:val="20"/>
          <w:szCs w:val="20"/>
        </w:rPr>
      </w:pPr>
      <w:bookmarkStart w:id="2" w:name="_Toc80257720"/>
      <w:r w:rsidRPr="0009198A">
        <w:rPr>
          <w:rFonts w:ascii="Tahoma" w:hAnsi="Tahoma" w:cs="Tahoma"/>
          <w:sz w:val="20"/>
          <w:szCs w:val="20"/>
        </w:rPr>
        <w:t>Εισαγωγή</w:t>
      </w:r>
      <w:bookmarkEnd w:id="2"/>
    </w:p>
    <w:p w14:paraId="4A1C0FFA" w14:textId="77777777" w:rsidR="00B279E5" w:rsidRPr="0009198A" w:rsidRDefault="00B279E5" w:rsidP="00810E42">
      <w:pPr>
        <w:spacing w:before="60" w:after="60"/>
        <w:jc w:val="both"/>
        <w:rPr>
          <w:rFonts w:ascii="Tahoma" w:hAnsi="Tahoma" w:cs="Tahoma"/>
          <w:sz w:val="20"/>
          <w:szCs w:val="20"/>
        </w:rPr>
      </w:pPr>
      <w:r w:rsidRPr="0009198A">
        <w:rPr>
          <w:rFonts w:ascii="Tahoma" w:hAnsi="Tahoma" w:cs="Tahoma"/>
          <w:sz w:val="20"/>
          <w:szCs w:val="20"/>
        </w:rPr>
        <w:t>Το Πρόγραμμα της Περιφέρειας Βορείου Αιγαίου 2021-2027 αποτελεί βασικό μέσο εφαρμογής της αναπτυξιακής στρατηγικής της στο πλαίσιο του ΕΣΠΑ 2021-2027 λαμβάνοντας υπ’ όψη ότι οι πόροι και οι δράσεις/έργα, που συμβάλλουν σ’ αυτή τη διαδικασία από τα Τομεακά Προγράμματα  και τους λοιπούς εθνικούς πόρους δεν προκαθορίζονται προγραμματικά, ώστε να αποτελέσουν εκ των προτέρων μέρος μιας σχεδιαζόμενης συνεκτικής αναπτυξιακής στρατηγικής για την Περιφέρεια, θα πρέπει να συνδράμουν στους στόχους του Περιφερειακού Προγράμματος συμπληρωματικά</w:t>
      </w:r>
      <w:r w:rsidR="00A93DCE" w:rsidRPr="0009198A">
        <w:rPr>
          <w:rFonts w:ascii="Tahoma" w:hAnsi="Tahoma" w:cs="Tahoma"/>
          <w:sz w:val="20"/>
          <w:szCs w:val="20"/>
        </w:rPr>
        <w:t>.</w:t>
      </w:r>
    </w:p>
    <w:p w14:paraId="319DD4AB" w14:textId="77777777" w:rsidR="00B279E5" w:rsidRPr="0009198A" w:rsidRDefault="00B279E5" w:rsidP="00810E42">
      <w:pPr>
        <w:spacing w:before="60" w:after="60"/>
        <w:jc w:val="both"/>
        <w:rPr>
          <w:rFonts w:ascii="Tahoma" w:hAnsi="Tahoma" w:cs="Tahoma"/>
          <w:sz w:val="20"/>
          <w:szCs w:val="20"/>
        </w:rPr>
      </w:pPr>
      <w:r w:rsidRPr="0009198A">
        <w:rPr>
          <w:rFonts w:ascii="Tahoma" w:hAnsi="Tahoma" w:cs="Tahoma"/>
          <w:sz w:val="20"/>
          <w:szCs w:val="20"/>
        </w:rPr>
        <w:t>Σε κάθε περίπτωση και ανεξάρτητα από τις υπόλοιπες πηγές χρηματοδότησης, το Πρόγραμμα έχει ως στόχο να συμβάλλει τα μέγιστα στην αντιμετώπιση των ιδιαίτερων προκλήσεων της Περιφέρειας για την σύγκλισή της με τις ανεπτυγμένες περιφέρειες της Ένωσης</w:t>
      </w:r>
      <w:r w:rsidR="00A93DCE" w:rsidRPr="0009198A">
        <w:rPr>
          <w:rFonts w:ascii="Tahoma" w:hAnsi="Tahoma" w:cs="Tahoma"/>
          <w:sz w:val="20"/>
          <w:szCs w:val="20"/>
        </w:rPr>
        <w:t>.</w:t>
      </w:r>
    </w:p>
    <w:p w14:paraId="0EF47EB6" w14:textId="77777777" w:rsidR="00B279E5" w:rsidRPr="0009198A" w:rsidRDefault="00B279E5" w:rsidP="00E80273">
      <w:pPr>
        <w:autoSpaceDE w:val="0"/>
        <w:autoSpaceDN w:val="0"/>
        <w:adjustRightInd w:val="0"/>
        <w:jc w:val="both"/>
        <w:rPr>
          <w:rFonts w:ascii="Tahoma" w:hAnsi="Tahoma" w:cs="Tahoma"/>
          <w:sz w:val="20"/>
          <w:szCs w:val="20"/>
        </w:rPr>
      </w:pPr>
      <w:r w:rsidRPr="0009198A">
        <w:rPr>
          <w:rFonts w:ascii="Tahoma" w:hAnsi="Tahoma" w:cs="Tahoma"/>
          <w:sz w:val="20"/>
          <w:szCs w:val="20"/>
        </w:rPr>
        <w:t>Αυτές οι προκλήσεις έχουν προσδιορισθεί με βάση την ανάλυση και σύνθεση, αφ’ ενός των μακροοικονομικών &amp; μακροκοινωνικών χαρακτηριστικών της Περιφέρειας, αφ’ ετέρου τους στόχους των εθνικών συνολικών &amp; τομεακών στρατηγικών, αλλά</w:t>
      </w:r>
      <w:r w:rsidR="00D558CC" w:rsidRPr="0009198A">
        <w:rPr>
          <w:rFonts w:ascii="Tahoma" w:hAnsi="Tahoma" w:cs="Tahoma"/>
          <w:sz w:val="20"/>
          <w:szCs w:val="20"/>
        </w:rPr>
        <w:t xml:space="preserve"> και</w:t>
      </w:r>
      <w:r w:rsidRPr="0009198A">
        <w:rPr>
          <w:rFonts w:ascii="Tahoma" w:hAnsi="Tahoma" w:cs="Tahoma"/>
          <w:sz w:val="20"/>
          <w:szCs w:val="20"/>
        </w:rPr>
        <w:t xml:space="preserve"> ειδικότερα με βάση τις κατευθύνσεις και τους στόχους των επί μέρους περιφερειακών αναπτυξιακών στρατηγικών και μελετών προσανατολισμού, που έχουν εκπονηθεί για το Βόρειο Αιγαίο. Σημαντική δε παράμετρο της στρατηγικής του Προγράμματος, αποτελούν και οι απόψεις/προτάσεις των τοπικών/περιφερειακών Φορέων &amp; Υπηρεσιών και της κοινωνίας των πολιτών, που προκύπτουν από την ευρεία και επί μακρόν σχετική διαβούλευση</w:t>
      </w:r>
      <w:r w:rsidR="00A93DCE" w:rsidRPr="0009198A">
        <w:rPr>
          <w:rFonts w:ascii="Tahoma" w:hAnsi="Tahoma" w:cs="Tahoma"/>
          <w:sz w:val="20"/>
          <w:szCs w:val="20"/>
        </w:rPr>
        <w:t>.</w:t>
      </w:r>
    </w:p>
    <w:p w14:paraId="54ADD6BF" w14:textId="77777777" w:rsidR="00D558CC" w:rsidRPr="0009198A" w:rsidRDefault="00B279E5" w:rsidP="00C8408B">
      <w:pPr>
        <w:pStyle w:val="2"/>
        <w:spacing w:after="240"/>
        <w:jc w:val="both"/>
        <w:rPr>
          <w:rFonts w:ascii="Tahoma" w:hAnsi="Tahoma" w:cs="Tahoma"/>
          <w:sz w:val="20"/>
          <w:szCs w:val="20"/>
        </w:rPr>
      </w:pPr>
      <w:bookmarkStart w:id="3" w:name="_Toc80257721"/>
      <w:r w:rsidRPr="0009198A">
        <w:rPr>
          <w:rFonts w:ascii="Tahoma" w:hAnsi="Tahoma" w:cs="Tahoma"/>
          <w:sz w:val="20"/>
          <w:szCs w:val="20"/>
        </w:rPr>
        <w:t>Η συνολική αναπτυξιακή στρατηγική της Περιφέρειας Βορείου Αιγαίου</w:t>
      </w:r>
      <w:bookmarkEnd w:id="3"/>
    </w:p>
    <w:p w14:paraId="2C1433EE" w14:textId="77777777" w:rsidR="00D558CC" w:rsidRPr="0009198A" w:rsidRDefault="00B279E5" w:rsidP="00C8408B">
      <w:pPr>
        <w:pStyle w:val="3"/>
        <w:spacing w:after="240"/>
        <w:jc w:val="both"/>
        <w:rPr>
          <w:rFonts w:ascii="Tahoma" w:hAnsi="Tahoma" w:cs="Tahoma"/>
          <w:sz w:val="20"/>
          <w:szCs w:val="20"/>
        </w:rPr>
      </w:pPr>
      <w:r w:rsidRPr="0009198A">
        <w:rPr>
          <w:rFonts w:ascii="Tahoma" w:hAnsi="Tahoma" w:cs="Tahoma"/>
          <w:sz w:val="20"/>
          <w:szCs w:val="20"/>
        </w:rPr>
        <w:t xml:space="preserve">Διαρθρωτικά χαρακτηριστικά της Περιφέρειας </w:t>
      </w:r>
    </w:p>
    <w:p w14:paraId="1E19036F" w14:textId="77777777" w:rsidR="00B279E5" w:rsidRPr="0009198A" w:rsidRDefault="00B279E5" w:rsidP="00810E42">
      <w:pPr>
        <w:spacing w:before="60" w:after="60"/>
        <w:jc w:val="both"/>
        <w:rPr>
          <w:rFonts w:ascii="Tahoma" w:hAnsi="Tahoma" w:cs="Tahoma"/>
          <w:sz w:val="20"/>
          <w:szCs w:val="20"/>
        </w:rPr>
      </w:pPr>
      <w:r w:rsidRPr="0009198A">
        <w:rPr>
          <w:rFonts w:ascii="Tahoma" w:hAnsi="Tahoma" w:cs="Tahoma"/>
          <w:sz w:val="20"/>
          <w:szCs w:val="20"/>
        </w:rPr>
        <w:t>Το Βόρειο Αιγαίο είναι η δεύτερη μικρότερη Περιφέρεια στην Ελλάδα με 211.137 κατοίκους και η δεύτερη λιγότερο αστική. Βρίσκεται στο βορειοανατολικό τμήμα του Αιγαίου και έχει θαλάσσια σύνορα με την Τουρκία. Αποτελείται από 10 νησιά μεγάλου (Λέσβος Χίος), μεσαίου (Σάμος, Λήμνος, Ικαρία) και μικρού μεγέθους (Άγιος Ευστράτιος, Οινούσσες, Ψαρρά, Φούρνοι και Θύμαινα)</w:t>
      </w:r>
      <w:r w:rsidR="00A93DCE" w:rsidRPr="0009198A">
        <w:rPr>
          <w:rFonts w:ascii="Tahoma" w:hAnsi="Tahoma" w:cs="Tahoma"/>
          <w:sz w:val="20"/>
          <w:szCs w:val="20"/>
        </w:rPr>
        <w:t>.</w:t>
      </w:r>
    </w:p>
    <w:p w14:paraId="40A58839" w14:textId="77777777" w:rsidR="00B279E5" w:rsidRPr="0009198A" w:rsidRDefault="00B279E5" w:rsidP="00810E42">
      <w:pPr>
        <w:spacing w:before="60" w:after="60"/>
        <w:jc w:val="both"/>
        <w:rPr>
          <w:rFonts w:ascii="Tahoma" w:hAnsi="Tahoma" w:cs="Tahoma"/>
          <w:sz w:val="20"/>
          <w:szCs w:val="20"/>
        </w:rPr>
      </w:pPr>
      <w:r w:rsidRPr="0009198A">
        <w:rPr>
          <w:rFonts w:ascii="Tahoma" w:hAnsi="Tahoma" w:cs="Tahoma"/>
          <w:sz w:val="20"/>
          <w:szCs w:val="20"/>
        </w:rPr>
        <w:t>Το Βόρειο Αιγαίο ως η μικρότερη περιφερειακή οικονομία στην Ελλάδα, δημιουργεί το 1,4% του Εθνικού ΑΕΠ. Το επίπεδο ανάπτυξής του, σε όρους κατά κεφαλήν ΑΕΠ, είναι σχετικά χαμηλό σε σύγκριση με τον εθνικό μέσο όρο (75%) και πολύ χαμηλό σε σύγκριση με τον μέσο όρο της ΕΕ (44%). Τόσο το ΑΕΠ όσο και το κατά κεφαλήν ΑΕΠ μειώθηκαν κατά την τελευταία δεκαετία κατά 4,1%, παρουσιάζοντας μία από τις υψηλότερες πτώσεις στα επίπεδα ανάπτυξης και ευημερίας. Μεταξύ 2015 και 2017, το Βόρειο Αιγαίο είχε αρνητική συμβολή στην αύξηση του εθνικού ΑΕΠ περίπου -4,5% (</w:t>
      </w:r>
      <w:r w:rsidRPr="0009198A">
        <w:rPr>
          <w:rFonts w:ascii="Tahoma" w:hAnsi="Tahoma" w:cs="Tahoma"/>
          <w:i/>
          <w:iCs/>
          <w:sz w:val="20"/>
          <w:szCs w:val="20"/>
        </w:rPr>
        <w:t>ΟΟΣΑ, 2020</w:t>
      </w:r>
      <w:r w:rsidRPr="0009198A">
        <w:rPr>
          <w:rFonts w:ascii="Tahoma" w:hAnsi="Tahoma" w:cs="Tahoma"/>
          <w:sz w:val="20"/>
          <w:szCs w:val="20"/>
        </w:rPr>
        <w:t>)</w:t>
      </w:r>
      <w:r w:rsidR="00A93DCE" w:rsidRPr="0009198A">
        <w:rPr>
          <w:rFonts w:ascii="Tahoma" w:hAnsi="Tahoma" w:cs="Tahoma"/>
          <w:sz w:val="20"/>
          <w:szCs w:val="20"/>
        </w:rPr>
        <w:t>.</w:t>
      </w:r>
    </w:p>
    <w:p w14:paraId="2967D6D0" w14:textId="77777777" w:rsidR="00B279E5" w:rsidRPr="0009198A" w:rsidRDefault="00B279E5" w:rsidP="00810E42">
      <w:pPr>
        <w:spacing w:before="60" w:after="60"/>
        <w:jc w:val="both"/>
        <w:rPr>
          <w:rFonts w:ascii="Tahoma" w:hAnsi="Tahoma" w:cs="Tahoma"/>
          <w:sz w:val="20"/>
          <w:szCs w:val="20"/>
        </w:rPr>
      </w:pPr>
      <w:r w:rsidRPr="0009198A">
        <w:rPr>
          <w:rFonts w:ascii="Tahoma" w:hAnsi="Tahoma" w:cs="Tahoma"/>
          <w:sz w:val="20"/>
          <w:szCs w:val="20"/>
        </w:rPr>
        <w:t>Η παραγωγική δομή της περιφέρειας περιλαμβάνει έναν μεγάλο τριτογενή τομέα, ο οποίος έχει μερίδιο ΑΕΠ ίσο με 83,7%, ο οποίος είναι υψηλότερος από τον εθνικό και τον ευρωπαϊκό</w:t>
      </w:r>
      <w:r w:rsidR="00B80E10" w:rsidRPr="0009198A">
        <w:rPr>
          <w:rFonts w:ascii="Tahoma" w:hAnsi="Tahoma" w:cs="Tahoma"/>
          <w:sz w:val="20"/>
          <w:szCs w:val="20"/>
        </w:rPr>
        <w:t xml:space="preserve"> </w:t>
      </w:r>
      <w:r w:rsidRPr="0009198A">
        <w:rPr>
          <w:rFonts w:ascii="Tahoma" w:hAnsi="Tahoma" w:cs="Tahoma"/>
          <w:sz w:val="20"/>
          <w:szCs w:val="20"/>
        </w:rPr>
        <w:t>μ.ο</w:t>
      </w:r>
      <w:r w:rsidR="00A93DCE" w:rsidRPr="0009198A">
        <w:rPr>
          <w:rFonts w:ascii="Tahoma" w:hAnsi="Tahoma" w:cs="Tahoma"/>
          <w:sz w:val="20"/>
          <w:szCs w:val="20"/>
        </w:rPr>
        <w:t>.</w:t>
      </w:r>
    </w:p>
    <w:p w14:paraId="0FA8B6D1" w14:textId="77777777" w:rsidR="00B279E5" w:rsidRPr="0009198A" w:rsidRDefault="00B279E5" w:rsidP="00810E42">
      <w:pPr>
        <w:spacing w:before="60" w:after="60"/>
        <w:jc w:val="both"/>
        <w:rPr>
          <w:rFonts w:ascii="Tahoma" w:hAnsi="Tahoma" w:cs="Tahoma"/>
          <w:sz w:val="20"/>
          <w:szCs w:val="20"/>
        </w:rPr>
      </w:pPr>
      <w:r w:rsidRPr="0009198A">
        <w:rPr>
          <w:rFonts w:ascii="Tahoma" w:hAnsi="Tahoma" w:cs="Tahoma"/>
          <w:sz w:val="20"/>
          <w:szCs w:val="20"/>
        </w:rPr>
        <w:t>Η περιοχή αντιμετωπίζει υψηλό ποσοστό ανεργίας (14%), το οποίο δεν είναι υψηλότερο του εθνικού μ.ο. αλλά από τα υψηλότερα στην Ε.Ε, με τάσεις μείωσης κατά την τελευταία πενταετία (</w:t>
      </w:r>
      <w:r w:rsidRPr="0009198A">
        <w:rPr>
          <w:rFonts w:ascii="Tahoma" w:hAnsi="Tahoma" w:cs="Tahoma"/>
          <w:i/>
          <w:iCs/>
          <w:sz w:val="20"/>
          <w:szCs w:val="20"/>
        </w:rPr>
        <w:t>ΕΛΣΤΑΤ, 2021</w:t>
      </w:r>
      <w:r w:rsidRPr="0009198A">
        <w:rPr>
          <w:rFonts w:ascii="Tahoma" w:hAnsi="Tahoma" w:cs="Tahoma"/>
          <w:sz w:val="20"/>
          <w:szCs w:val="20"/>
        </w:rPr>
        <w:t>)</w:t>
      </w:r>
      <w:r w:rsidR="00A93DCE" w:rsidRPr="0009198A">
        <w:rPr>
          <w:rFonts w:ascii="Tahoma" w:hAnsi="Tahoma" w:cs="Tahoma"/>
          <w:sz w:val="20"/>
          <w:szCs w:val="20"/>
        </w:rPr>
        <w:t>.</w:t>
      </w:r>
    </w:p>
    <w:p w14:paraId="567A2DD1" w14:textId="77777777" w:rsidR="00B279E5" w:rsidRPr="0009198A" w:rsidRDefault="00B279E5" w:rsidP="00810E42">
      <w:pPr>
        <w:spacing w:before="60" w:after="60"/>
        <w:jc w:val="both"/>
        <w:rPr>
          <w:rFonts w:ascii="Tahoma" w:hAnsi="Tahoma" w:cs="Tahoma"/>
          <w:sz w:val="20"/>
          <w:szCs w:val="20"/>
        </w:rPr>
      </w:pPr>
      <w:r w:rsidRPr="0009198A">
        <w:rPr>
          <w:rFonts w:ascii="Tahoma" w:hAnsi="Tahoma" w:cs="Tahoma"/>
          <w:sz w:val="20"/>
          <w:szCs w:val="20"/>
        </w:rPr>
        <w:t>Η γήρανση στο Βόρειο Αιγαίο είναι ένα σημαντικό ζήτημα καθώς το μερίδιο του πληθυσμού άνω των 70 ετών είναι υψηλότερο σε σύγκριση με το ελληνικό ή το επίπεδο της ΕΕ και έχει αυξηθεί ελαφρώς (1%) κατά τη διάρκεια της κρίσης (</w:t>
      </w:r>
      <w:r w:rsidRPr="0009198A">
        <w:rPr>
          <w:rFonts w:ascii="Tahoma" w:hAnsi="Tahoma" w:cs="Tahoma"/>
          <w:i/>
          <w:iCs/>
          <w:sz w:val="20"/>
          <w:szCs w:val="20"/>
        </w:rPr>
        <w:t>ΟΟΣΑ, 2020</w:t>
      </w:r>
      <w:r w:rsidRPr="0009198A">
        <w:rPr>
          <w:rFonts w:ascii="Tahoma" w:hAnsi="Tahoma" w:cs="Tahoma"/>
          <w:sz w:val="20"/>
          <w:szCs w:val="20"/>
        </w:rPr>
        <w:t>)</w:t>
      </w:r>
      <w:r w:rsidR="00A93DCE" w:rsidRPr="0009198A">
        <w:rPr>
          <w:rFonts w:ascii="Tahoma" w:hAnsi="Tahoma" w:cs="Tahoma"/>
          <w:sz w:val="20"/>
          <w:szCs w:val="20"/>
        </w:rPr>
        <w:t>.</w:t>
      </w:r>
    </w:p>
    <w:p w14:paraId="283C861E" w14:textId="77777777" w:rsidR="00B279E5" w:rsidRPr="0009198A" w:rsidRDefault="00B279E5" w:rsidP="00E80273">
      <w:pPr>
        <w:autoSpaceDE w:val="0"/>
        <w:autoSpaceDN w:val="0"/>
        <w:adjustRightInd w:val="0"/>
        <w:jc w:val="both"/>
        <w:rPr>
          <w:rFonts w:ascii="Tahoma" w:hAnsi="Tahoma" w:cs="Tahoma"/>
          <w:sz w:val="20"/>
          <w:szCs w:val="20"/>
        </w:rPr>
      </w:pPr>
      <w:r w:rsidRPr="0009198A">
        <w:rPr>
          <w:rFonts w:ascii="Tahoma" w:hAnsi="Tahoma" w:cs="Tahoma"/>
          <w:sz w:val="20"/>
          <w:szCs w:val="20"/>
        </w:rPr>
        <w:t>Τέλος, το Βόρειο Αιγαίο κατατάσσεται στις τελευταίες θέσεις τόσο σε εθνικό όσο και σε ενωσιακό επίπεδο με βάση το δείκτη περιφερειακής ανταγωνιστικότητας (ο οποίος μετρά την ικανότητα μιας περιοχής να προσφέρει ένα ελκυστικό περιβάλλον για τις επιχειρήσεις και τους κατοίκους να ζουν και να εργάζονται), με σημαντικές απώλειες κατά τη περίοδο 2015-2019 (</w:t>
      </w:r>
      <w:r w:rsidRPr="0009198A">
        <w:rPr>
          <w:rFonts w:ascii="Tahoma" w:hAnsi="Tahoma" w:cs="Tahoma"/>
          <w:i/>
          <w:sz w:val="20"/>
          <w:szCs w:val="20"/>
          <w:lang w:val="en-US"/>
        </w:rPr>
        <w:t>Regional</w:t>
      </w:r>
      <w:r w:rsidRPr="0009198A">
        <w:rPr>
          <w:rFonts w:ascii="Tahoma" w:hAnsi="Tahoma" w:cs="Tahoma"/>
          <w:i/>
          <w:sz w:val="20"/>
          <w:szCs w:val="20"/>
        </w:rPr>
        <w:t xml:space="preserve"> </w:t>
      </w:r>
      <w:r w:rsidRPr="0009198A">
        <w:rPr>
          <w:rFonts w:ascii="Tahoma" w:hAnsi="Tahoma" w:cs="Tahoma"/>
          <w:i/>
          <w:sz w:val="20"/>
          <w:szCs w:val="20"/>
          <w:lang w:val="en-US"/>
        </w:rPr>
        <w:t>Competitiveness</w:t>
      </w:r>
      <w:r w:rsidRPr="0009198A">
        <w:rPr>
          <w:rFonts w:ascii="Tahoma" w:hAnsi="Tahoma" w:cs="Tahoma"/>
          <w:i/>
          <w:sz w:val="20"/>
          <w:szCs w:val="20"/>
        </w:rPr>
        <w:t xml:space="preserve"> </w:t>
      </w:r>
      <w:r w:rsidRPr="0009198A">
        <w:rPr>
          <w:rFonts w:ascii="Tahoma" w:hAnsi="Tahoma" w:cs="Tahoma"/>
          <w:i/>
          <w:sz w:val="20"/>
          <w:szCs w:val="20"/>
          <w:lang w:val="en-US"/>
        </w:rPr>
        <w:t>Index</w:t>
      </w:r>
      <w:r w:rsidRPr="0009198A">
        <w:rPr>
          <w:rFonts w:ascii="Tahoma" w:hAnsi="Tahoma" w:cs="Tahoma"/>
          <w:i/>
          <w:sz w:val="20"/>
          <w:szCs w:val="20"/>
        </w:rPr>
        <w:t xml:space="preserve">, </w:t>
      </w:r>
      <w:r w:rsidRPr="0009198A">
        <w:rPr>
          <w:rFonts w:ascii="Tahoma" w:hAnsi="Tahoma" w:cs="Tahoma"/>
          <w:i/>
          <w:sz w:val="20"/>
          <w:szCs w:val="20"/>
          <w:lang w:val="en-US"/>
        </w:rPr>
        <w:t>RCI</w:t>
      </w:r>
      <w:r w:rsidRPr="0009198A">
        <w:rPr>
          <w:rFonts w:ascii="Tahoma" w:hAnsi="Tahoma" w:cs="Tahoma"/>
          <w:i/>
          <w:sz w:val="20"/>
          <w:szCs w:val="20"/>
        </w:rPr>
        <w:t xml:space="preserve"> 2019</w:t>
      </w:r>
      <w:r w:rsidRPr="0009198A">
        <w:rPr>
          <w:rFonts w:ascii="Tahoma" w:hAnsi="Tahoma" w:cs="Tahoma"/>
          <w:sz w:val="20"/>
          <w:szCs w:val="20"/>
        </w:rPr>
        <w:t>)</w:t>
      </w:r>
      <w:r w:rsidR="00A93DCE" w:rsidRPr="0009198A">
        <w:rPr>
          <w:rFonts w:ascii="Tahoma" w:hAnsi="Tahoma" w:cs="Tahoma"/>
          <w:sz w:val="20"/>
          <w:szCs w:val="20"/>
        </w:rPr>
        <w:t>.</w:t>
      </w:r>
    </w:p>
    <w:p w14:paraId="34F1E28C" w14:textId="77777777" w:rsidR="00B279E5" w:rsidRPr="0009198A" w:rsidRDefault="00B279E5" w:rsidP="00C8408B">
      <w:pPr>
        <w:pStyle w:val="3"/>
        <w:spacing w:after="240"/>
        <w:jc w:val="both"/>
        <w:rPr>
          <w:rFonts w:ascii="Tahoma" w:hAnsi="Tahoma" w:cs="Tahoma"/>
          <w:sz w:val="20"/>
          <w:szCs w:val="20"/>
        </w:rPr>
      </w:pPr>
      <w:r w:rsidRPr="0009198A">
        <w:rPr>
          <w:rFonts w:ascii="Tahoma" w:hAnsi="Tahoma" w:cs="Tahoma"/>
          <w:sz w:val="20"/>
          <w:szCs w:val="20"/>
        </w:rPr>
        <w:lastRenderedPageBreak/>
        <w:t>Αναπτυξιακές Προκλήσεις της Περιφέρειας</w:t>
      </w:r>
    </w:p>
    <w:p w14:paraId="3E8CF0CC" w14:textId="77777777" w:rsidR="00B279E5" w:rsidRPr="0009198A" w:rsidRDefault="00B279E5" w:rsidP="00810E42">
      <w:pPr>
        <w:spacing w:before="60" w:after="60"/>
        <w:jc w:val="both"/>
        <w:rPr>
          <w:rFonts w:ascii="Tahoma" w:hAnsi="Tahoma" w:cs="Tahoma"/>
          <w:sz w:val="20"/>
          <w:szCs w:val="20"/>
        </w:rPr>
      </w:pPr>
      <w:r w:rsidRPr="0009198A">
        <w:rPr>
          <w:rFonts w:ascii="Tahoma" w:hAnsi="Tahoma" w:cs="Tahoma"/>
          <w:sz w:val="20"/>
          <w:szCs w:val="20"/>
        </w:rPr>
        <w:t xml:space="preserve">Η συνολική αναπτυξιακή στρατηγική της Περιφέρειας Βορείου Αιγαίου κατά την περίοδο 2021-2027 εστιάζει στις προκλήσεις που αντιμετωπίζει μεταξύ άλλων και λόγω των ιδιαίτερων γεωγραφικών, γεωφυσικών &amp; γεωπολιτισμικών χαρακτηριστικών της, τα οποία συνοψίζονται στην πολυνησιωτικότητά της και στη διπλή περιφερειακότητά </w:t>
      </w:r>
      <w:r w:rsidR="006D429D" w:rsidRPr="0009198A">
        <w:rPr>
          <w:rFonts w:ascii="Tahoma" w:hAnsi="Tahoma" w:cs="Tahoma"/>
          <w:sz w:val="20"/>
          <w:szCs w:val="20"/>
        </w:rPr>
        <w:t>της.</w:t>
      </w:r>
    </w:p>
    <w:p w14:paraId="3FFE9714" w14:textId="77777777" w:rsidR="00B279E5" w:rsidRPr="0009198A" w:rsidRDefault="00B279E5" w:rsidP="00E80273">
      <w:pPr>
        <w:autoSpaceDE w:val="0"/>
        <w:autoSpaceDN w:val="0"/>
        <w:adjustRightInd w:val="0"/>
        <w:jc w:val="both"/>
        <w:rPr>
          <w:rFonts w:ascii="Tahoma" w:hAnsi="Tahoma" w:cs="Tahoma"/>
          <w:sz w:val="20"/>
          <w:szCs w:val="20"/>
        </w:rPr>
      </w:pPr>
      <w:r w:rsidRPr="0009198A">
        <w:rPr>
          <w:rFonts w:ascii="Tahoma" w:hAnsi="Tahoma" w:cs="Tahoma"/>
          <w:sz w:val="20"/>
          <w:szCs w:val="20"/>
        </w:rPr>
        <w:t>Σύμφωνα και με τις συστάσεις του ΟΟΣΑ (</w:t>
      </w:r>
      <w:r w:rsidRPr="0009198A">
        <w:rPr>
          <w:rFonts w:ascii="Tahoma" w:hAnsi="Tahoma" w:cs="Tahoma"/>
          <w:i/>
          <w:sz w:val="20"/>
          <w:szCs w:val="20"/>
        </w:rPr>
        <w:t>Περιφερειακή Πολιτική της Ελλάδας μετά το 2020</w:t>
      </w:r>
      <w:r w:rsidRPr="0009198A">
        <w:rPr>
          <w:rFonts w:ascii="Tahoma" w:hAnsi="Tahoma" w:cs="Tahoma"/>
          <w:sz w:val="20"/>
          <w:szCs w:val="20"/>
        </w:rPr>
        <w:t xml:space="preserve">), και την ανάλυση των σχετικών μακροοικονομικών δεικτών, στο Βόρειο Αιγαίο οι ευκαιρίες για βελτίωση της αναπτυξιακής του πορείας, ενίσχυση της απασχόλησης και βελτίωση της κοινωνικής συνοχής  προσδιορίζονται  στους παρακάτω κύριους τομείς : </w:t>
      </w:r>
    </w:p>
    <w:p w14:paraId="24F6B35B" w14:textId="77777777" w:rsidR="009101D7" w:rsidRPr="0009198A" w:rsidRDefault="00B279E5" w:rsidP="000F3B2E">
      <w:pPr>
        <w:pStyle w:val="a4"/>
        <w:numPr>
          <w:ilvl w:val="0"/>
          <w:numId w:val="21"/>
        </w:numPr>
        <w:autoSpaceDE w:val="0"/>
        <w:autoSpaceDN w:val="0"/>
        <w:adjustRightInd w:val="0"/>
        <w:spacing w:after="240" w:line="276" w:lineRule="auto"/>
        <w:rPr>
          <w:rFonts w:ascii="Tahoma" w:hAnsi="Tahoma" w:cs="Tahoma"/>
          <w:i/>
          <w:sz w:val="20"/>
          <w:szCs w:val="20"/>
        </w:rPr>
      </w:pPr>
      <w:r w:rsidRPr="0009198A">
        <w:rPr>
          <w:rFonts w:ascii="Tahoma" w:hAnsi="Tahoma" w:cs="Tahoma"/>
          <w:i/>
          <w:sz w:val="20"/>
          <w:szCs w:val="20"/>
        </w:rPr>
        <w:t xml:space="preserve">Ενίσχυση και διαφοροποίηση της παραγωγικής βάσης και της περιφερειακής οικονομίας </w:t>
      </w:r>
      <w:r w:rsidR="00AD4A89" w:rsidRPr="0009198A">
        <w:rPr>
          <w:rFonts w:ascii="Tahoma" w:hAnsi="Tahoma" w:cs="Tahoma"/>
          <w:i/>
          <w:sz w:val="20"/>
          <w:szCs w:val="20"/>
        </w:rPr>
        <w:t>-</w:t>
      </w:r>
      <w:r w:rsidRPr="0009198A">
        <w:rPr>
          <w:rFonts w:ascii="Tahoma" w:hAnsi="Tahoma" w:cs="Tahoma"/>
          <w:i/>
          <w:sz w:val="20"/>
          <w:szCs w:val="20"/>
        </w:rPr>
        <w:t xml:space="preserve"> Προσανατολισμός στην καινοτομία και ένταση γνώσης</w:t>
      </w:r>
    </w:p>
    <w:p w14:paraId="274B82C7" w14:textId="77777777" w:rsidR="00B279E5" w:rsidRPr="0009198A" w:rsidRDefault="00B279E5" w:rsidP="00810E42">
      <w:pPr>
        <w:spacing w:before="60" w:after="60"/>
        <w:jc w:val="both"/>
        <w:rPr>
          <w:rFonts w:ascii="Tahoma" w:hAnsi="Tahoma" w:cs="Tahoma"/>
          <w:sz w:val="20"/>
          <w:szCs w:val="20"/>
        </w:rPr>
      </w:pPr>
      <w:r w:rsidRPr="0009198A">
        <w:rPr>
          <w:rFonts w:ascii="Tahoma" w:hAnsi="Tahoma" w:cs="Tahoma"/>
          <w:sz w:val="20"/>
          <w:szCs w:val="20"/>
        </w:rPr>
        <w:t>Συνολικά, το Βόρειο Αιγαίο αντιμετωπίζει σημαντικές προκλήσεις όσον αφορά τη βελτίωση της καινοτόμου ικανότητας του παραγωγικού του τομέα. Παρά το γεγονός ότι η απόδοσή του όσον αφορά τους δείκτες καινοτομίας, (Regional Innovation Scoreboard, RII, 2021) βελτιώθηκε κατά την τελευταία δεκαετία, η περιοχή έχει σημαντικό περιθώριο βελτίωσης σε πολλές πτυχές</w:t>
      </w:r>
      <w:r w:rsidR="009101D7" w:rsidRPr="0009198A">
        <w:rPr>
          <w:rFonts w:ascii="Tahoma" w:hAnsi="Tahoma" w:cs="Tahoma"/>
          <w:sz w:val="20"/>
          <w:szCs w:val="20"/>
        </w:rPr>
        <w:t>.</w:t>
      </w:r>
    </w:p>
    <w:p w14:paraId="16E4C22B" w14:textId="77777777" w:rsidR="00B279E5" w:rsidRPr="0009198A" w:rsidRDefault="00B279E5" w:rsidP="00810E42">
      <w:pPr>
        <w:spacing w:before="60" w:after="60"/>
        <w:jc w:val="both"/>
        <w:rPr>
          <w:rFonts w:ascii="Tahoma" w:hAnsi="Tahoma" w:cs="Tahoma"/>
          <w:sz w:val="20"/>
          <w:szCs w:val="20"/>
        </w:rPr>
      </w:pPr>
      <w:r w:rsidRPr="0009198A">
        <w:rPr>
          <w:rFonts w:ascii="Tahoma" w:hAnsi="Tahoma" w:cs="Tahoma"/>
          <w:sz w:val="20"/>
          <w:szCs w:val="20"/>
        </w:rPr>
        <w:t>Το Βόρειο Αιγαίο ειδικεύεται στον τουρισμό και στις κατασκευές και έχει μια σχετικά διαφοροποιημένη οικονομική βάση. Υστερεί σε καινοτόμες δραστηριότητες, δεν διαθέτει σημαντικές αλυσίδες αξίας και χαρακτηρίζεται από περιορισμένες εξαγωγές και χαμηλούς περιφερειακούς πολλαπλασιαστές</w:t>
      </w:r>
      <w:r w:rsidR="001D36E0" w:rsidRPr="0009198A">
        <w:rPr>
          <w:rFonts w:ascii="Tahoma" w:hAnsi="Tahoma" w:cs="Tahoma"/>
          <w:sz w:val="20"/>
          <w:szCs w:val="20"/>
        </w:rPr>
        <w:t>.</w:t>
      </w:r>
    </w:p>
    <w:p w14:paraId="60F9B619" w14:textId="77777777" w:rsidR="00B279E5" w:rsidRPr="0009198A" w:rsidRDefault="00B279E5" w:rsidP="00810E42">
      <w:pPr>
        <w:spacing w:before="60" w:after="60"/>
        <w:jc w:val="both"/>
        <w:rPr>
          <w:rFonts w:ascii="Tahoma" w:hAnsi="Tahoma" w:cs="Tahoma"/>
          <w:sz w:val="20"/>
          <w:szCs w:val="20"/>
        </w:rPr>
      </w:pPr>
      <w:r w:rsidRPr="0009198A">
        <w:rPr>
          <w:rFonts w:ascii="Tahoma" w:hAnsi="Tahoma" w:cs="Tahoma"/>
          <w:sz w:val="20"/>
          <w:szCs w:val="20"/>
        </w:rPr>
        <w:t>Κατά συνέπεια, οι στοχευμένες παρεμβάσεις πολιτικής θα πρέπει να υποστηρίζουν δράσεις για:</w:t>
      </w:r>
    </w:p>
    <w:p w14:paraId="66CBCC0C" w14:textId="77777777" w:rsidR="00B279E5" w:rsidRPr="0009198A" w:rsidRDefault="00B279E5" w:rsidP="000F3B2E">
      <w:pPr>
        <w:pStyle w:val="a4"/>
        <w:numPr>
          <w:ilvl w:val="6"/>
          <w:numId w:val="22"/>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Ανάπτυξη μιας ισχυρής επιστημονικής βάσης με πρωτοπόρο το Πανεπιστήμιο Αιγαίου και άλλα Ερευνητικά Κέντρα) που θα υποστηρίξει βασικούς οικονομικούς τομείς προκειμένου να γίνει καινοτόμος, ανταγωνιστική και να προσελκύσει υψηλής ποιότητας ανθρώπινους πόρους στην περιοχή</w:t>
      </w:r>
      <w:r w:rsidR="001D36E0" w:rsidRPr="0009198A">
        <w:rPr>
          <w:rFonts w:ascii="Tahoma" w:hAnsi="Tahoma" w:cs="Tahoma"/>
          <w:sz w:val="20"/>
          <w:szCs w:val="20"/>
        </w:rPr>
        <w:t>.</w:t>
      </w:r>
    </w:p>
    <w:p w14:paraId="335FE8F0" w14:textId="77777777" w:rsidR="00B279E5" w:rsidRPr="0009198A" w:rsidRDefault="00B279E5" w:rsidP="000F3B2E">
      <w:pPr>
        <w:pStyle w:val="a4"/>
        <w:numPr>
          <w:ilvl w:val="6"/>
          <w:numId w:val="22"/>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Ανάπτυξη νεοσύστατων επιχειρήσεων στους τομείς των ΤΠΕ, των βιολογικών τροφίμων, της κοινωνικής οικονομίας, της κυκλικής οικονομίας ή άλλων κλάδων αιχμής με την υποστήριξη και τη συνεργασία ερευνητικών εργαστηρίων, θερμοκοιτίδων και κέντρων επιχειρηματικότητας &amp; καινοτομίας</w:t>
      </w:r>
      <w:r w:rsidR="001D36E0" w:rsidRPr="0009198A">
        <w:rPr>
          <w:rFonts w:ascii="Tahoma" w:hAnsi="Tahoma" w:cs="Tahoma"/>
          <w:sz w:val="20"/>
          <w:szCs w:val="20"/>
        </w:rPr>
        <w:t>.</w:t>
      </w:r>
      <w:r w:rsidRPr="0009198A">
        <w:rPr>
          <w:rFonts w:ascii="Tahoma" w:hAnsi="Tahoma" w:cs="Tahoma"/>
          <w:sz w:val="20"/>
          <w:szCs w:val="20"/>
        </w:rPr>
        <w:t xml:space="preserve"> </w:t>
      </w:r>
    </w:p>
    <w:p w14:paraId="01780D58" w14:textId="77777777" w:rsidR="00B279E5" w:rsidRPr="0009198A" w:rsidRDefault="00B279E5" w:rsidP="000F3B2E">
      <w:pPr>
        <w:pStyle w:val="a4"/>
        <w:numPr>
          <w:ilvl w:val="6"/>
          <w:numId w:val="22"/>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Ανάπτυξη αλυσίδων αξίας με ισχυρές σχέσεις εισροών-εκροών σε κλάδους συγκριτικού πλεονεκτήματος με σκοπό τη διατήρηση, τοπικά, του μεγαλύτερου μέρος της προστιθέμενης αξίας των εξαγόμενων προϊόντων</w:t>
      </w:r>
      <w:r w:rsidR="001D36E0" w:rsidRPr="0009198A">
        <w:rPr>
          <w:rFonts w:ascii="Tahoma" w:hAnsi="Tahoma" w:cs="Tahoma"/>
          <w:sz w:val="20"/>
          <w:szCs w:val="20"/>
        </w:rPr>
        <w:t>.</w:t>
      </w:r>
    </w:p>
    <w:p w14:paraId="75A48763" w14:textId="77777777" w:rsidR="00C85E49" w:rsidRPr="0009198A" w:rsidRDefault="00B279E5" w:rsidP="000F3B2E">
      <w:pPr>
        <w:pStyle w:val="a4"/>
        <w:numPr>
          <w:ilvl w:val="6"/>
          <w:numId w:val="22"/>
        </w:numPr>
        <w:autoSpaceDE w:val="0"/>
        <w:autoSpaceDN w:val="0"/>
        <w:adjustRightInd w:val="0"/>
        <w:spacing w:after="240" w:line="276" w:lineRule="auto"/>
        <w:rPr>
          <w:rFonts w:ascii="Tahoma" w:hAnsi="Tahoma" w:cs="Tahoma"/>
          <w:sz w:val="20"/>
          <w:szCs w:val="20"/>
        </w:rPr>
      </w:pPr>
      <w:r w:rsidRPr="0009198A">
        <w:rPr>
          <w:rFonts w:ascii="Tahoma" w:hAnsi="Tahoma" w:cs="Tahoma"/>
          <w:sz w:val="20"/>
          <w:szCs w:val="20"/>
        </w:rPr>
        <w:t>Ενίσχυση της συνεργασίας επιχειρήσεων-επιστημών, αξιοποιώντας καλύτερα τα διαθέσιμα κεφάλαια για βιομηχανική έρευνα και καινοτομία</w:t>
      </w:r>
      <w:r w:rsidR="001D36E0" w:rsidRPr="0009198A">
        <w:rPr>
          <w:rFonts w:ascii="Tahoma" w:hAnsi="Tahoma" w:cs="Tahoma"/>
          <w:sz w:val="20"/>
          <w:szCs w:val="20"/>
        </w:rPr>
        <w:t>.</w:t>
      </w:r>
    </w:p>
    <w:p w14:paraId="43EAD76E" w14:textId="77777777" w:rsidR="00B279E5" w:rsidRPr="0009198A" w:rsidRDefault="00B279E5" w:rsidP="00810E42">
      <w:pPr>
        <w:spacing w:before="60" w:after="60"/>
        <w:jc w:val="both"/>
        <w:rPr>
          <w:rFonts w:ascii="Tahoma" w:hAnsi="Tahoma" w:cs="Tahoma"/>
          <w:sz w:val="20"/>
          <w:szCs w:val="20"/>
        </w:rPr>
      </w:pPr>
      <w:r w:rsidRPr="0009198A">
        <w:rPr>
          <w:rFonts w:ascii="Tahoma" w:hAnsi="Tahoma" w:cs="Tahoma"/>
          <w:sz w:val="20"/>
          <w:szCs w:val="20"/>
        </w:rPr>
        <w:t>Θα πρέπει να ξεκινήσει μια διαδικασία ανάκαμψης και ανάπτυξης που θα έχει περισσότερη ένταση γνώσης απ’ ότι στο παρελθόν. Αν και υπάρχουν κάποια ενθαρρυντικά μηνύματα, όπως ο αυξανόμενος αριθμός επιχειρήσεων που συνεργάζονται με τα Πανεπιστήμια σε ερευνητικά έργα, παραμένει μια κρίσιμη πρόκληση για το εγγύς μέλλον. Από τα θετικά στοιχεία, στην τρέχουσα περίοδο προγραμματισμού, είναι η RIS3, σε κάποιο βαθμό, μια καλά χρηματοδοτούμενη και καλά στοχοθετημένη στρατηγική. Αυτή η σημαντική βελτίωση είχε ήδη  αποτέλεσμα στους σχετικούς δείκτες. Ωστόσο, η RIS3, η οποία στην Ελλάδα λειτουργεί ως επί το πλείστον σε εθνικό επίπεδο, πρέπει να επαναπροσδιορίσει τον ρόλο των Περιφερειών</w:t>
      </w:r>
      <w:r w:rsidR="001D36E0" w:rsidRPr="0009198A">
        <w:rPr>
          <w:rFonts w:ascii="Tahoma" w:hAnsi="Tahoma" w:cs="Tahoma"/>
          <w:sz w:val="20"/>
          <w:szCs w:val="20"/>
        </w:rPr>
        <w:t>.</w:t>
      </w:r>
    </w:p>
    <w:p w14:paraId="23575CB9" w14:textId="77777777" w:rsidR="00B279E5" w:rsidRPr="0009198A" w:rsidRDefault="00B279E5" w:rsidP="00E80273">
      <w:pPr>
        <w:autoSpaceDE w:val="0"/>
        <w:autoSpaceDN w:val="0"/>
        <w:adjustRightInd w:val="0"/>
        <w:jc w:val="both"/>
        <w:rPr>
          <w:rFonts w:ascii="Tahoma" w:hAnsi="Tahoma" w:cs="Tahoma"/>
          <w:sz w:val="20"/>
          <w:szCs w:val="20"/>
        </w:rPr>
      </w:pPr>
      <w:r w:rsidRPr="0009198A">
        <w:rPr>
          <w:rFonts w:ascii="Tahoma" w:hAnsi="Tahoma" w:cs="Tahoma"/>
          <w:sz w:val="20"/>
          <w:szCs w:val="20"/>
        </w:rPr>
        <w:t>Το Βόρειο Αιγαίο πρέπει να αξιοποιήσει περαιτέρω την υπάρχουσα εμπειρία της Διοίκησης, του Πανεπιστημίου Αιγαίου, του Περιφερειακού Συμβουλίου Έρευνας &amp; Καινοτομίας (ΠΣΕΚ), και κυρίως των ιδιωτικών φορέων, προκειμένου να αναπτύξει ένα πιο αποτελεσματικό πλαίσιο διακυβέρνησης στη νέα περίοδο προγραμματισμού</w:t>
      </w:r>
      <w:r w:rsidR="001D36E0" w:rsidRPr="0009198A">
        <w:rPr>
          <w:rFonts w:ascii="Tahoma" w:hAnsi="Tahoma" w:cs="Tahoma"/>
          <w:sz w:val="20"/>
          <w:szCs w:val="20"/>
        </w:rPr>
        <w:t>.</w:t>
      </w:r>
    </w:p>
    <w:p w14:paraId="698CDCCD" w14:textId="77777777" w:rsidR="009101D7" w:rsidRPr="0009198A" w:rsidRDefault="00B279E5" w:rsidP="000F3B2E">
      <w:pPr>
        <w:pStyle w:val="a4"/>
        <w:numPr>
          <w:ilvl w:val="0"/>
          <w:numId w:val="21"/>
        </w:numPr>
        <w:autoSpaceDE w:val="0"/>
        <w:autoSpaceDN w:val="0"/>
        <w:adjustRightInd w:val="0"/>
        <w:spacing w:after="240" w:line="276" w:lineRule="auto"/>
        <w:rPr>
          <w:rFonts w:ascii="Tahoma" w:hAnsi="Tahoma" w:cs="Tahoma"/>
          <w:i/>
          <w:sz w:val="20"/>
          <w:szCs w:val="20"/>
        </w:rPr>
      </w:pPr>
      <w:r w:rsidRPr="0009198A">
        <w:rPr>
          <w:rFonts w:ascii="Tahoma" w:hAnsi="Tahoma" w:cs="Tahoma"/>
          <w:i/>
          <w:sz w:val="20"/>
          <w:szCs w:val="20"/>
        </w:rPr>
        <w:t xml:space="preserve">Κοινωνική συνοχή </w:t>
      </w:r>
      <w:r w:rsidR="009101D7" w:rsidRPr="0009198A">
        <w:rPr>
          <w:rFonts w:ascii="Tahoma" w:hAnsi="Tahoma" w:cs="Tahoma"/>
          <w:i/>
          <w:sz w:val="20"/>
          <w:szCs w:val="20"/>
        </w:rPr>
        <w:t>-</w:t>
      </w:r>
      <w:r w:rsidRPr="0009198A">
        <w:rPr>
          <w:rFonts w:ascii="Tahoma" w:hAnsi="Tahoma" w:cs="Tahoma"/>
          <w:i/>
          <w:sz w:val="20"/>
          <w:szCs w:val="20"/>
        </w:rPr>
        <w:t xml:space="preserve"> Τοπική ανάπτυξη </w:t>
      </w:r>
    </w:p>
    <w:p w14:paraId="5BFF9C22" w14:textId="77777777" w:rsidR="00B279E5" w:rsidRPr="0009198A" w:rsidRDefault="00B279E5" w:rsidP="00810E42">
      <w:pPr>
        <w:spacing w:before="60" w:after="60"/>
        <w:jc w:val="both"/>
        <w:rPr>
          <w:rFonts w:ascii="Tahoma" w:hAnsi="Tahoma" w:cs="Tahoma"/>
          <w:sz w:val="20"/>
          <w:szCs w:val="20"/>
        </w:rPr>
      </w:pPr>
      <w:r w:rsidRPr="0009198A">
        <w:rPr>
          <w:rFonts w:ascii="Tahoma" w:hAnsi="Tahoma" w:cs="Tahoma"/>
          <w:sz w:val="20"/>
          <w:szCs w:val="20"/>
        </w:rPr>
        <w:lastRenderedPageBreak/>
        <w:t>Το Βόρειο Αιγαίο αντιμετωπίζει οξύ δημογραφικό και κοινωνικό πρόβλημα (δείκτης γήρανσης, απασχόληση νέων, κίνδυνος φτώχειας) που δημιουργούν ζητήματα μείωσης της κοινωνικής συνοχής που εντείνεται και λόγω της νησιωτικότητας. Ωστόσο διαθέτει ισχυρό πλεονέκτημα στους δείκτες ποιότητας ζωής και στο φυσικό περιβάλλον, που μπορούν να προσελκύσουν νέους κατοίκους στη περιοχή</w:t>
      </w:r>
      <w:r w:rsidR="001D36E0" w:rsidRPr="0009198A">
        <w:rPr>
          <w:rFonts w:ascii="Tahoma" w:hAnsi="Tahoma" w:cs="Tahoma"/>
          <w:sz w:val="20"/>
          <w:szCs w:val="20"/>
        </w:rPr>
        <w:t>.</w:t>
      </w:r>
    </w:p>
    <w:p w14:paraId="7815A142" w14:textId="77777777" w:rsidR="00B279E5" w:rsidRPr="0009198A" w:rsidRDefault="00B279E5" w:rsidP="00810E42">
      <w:pPr>
        <w:spacing w:before="60" w:after="60"/>
        <w:jc w:val="both"/>
        <w:rPr>
          <w:rFonts w:ascii="Tahoma" w:hAnsi="Tahoma" w:cs="Tahoma"/>
          <w:sz w:val="20"/>
          <w:szCs w:val="20"/>
        </w:rPr>
      </w:pPr>
      <w:r w:rsidRPr="0009198A">
        <w:rPr>
          <w:rFonts w:ascii="Tahoma" w:hAnsi="Tahoma" w:cs="Tahoma"/>
          <w:sz w:val="20"/>
          <w:szCs w:val="20"/>
        </w:rPr>
        <w:t>Στη νέα προγραμματική περίοδο διατίθενται αυξημένοι πόροι από τα ΕΔΕΤ στην αντιμετώπιση ζητημάτων κοινωνικής ένταξης &amp; φροντίδας</w:t>
      </w:r>
      <w:r w:rsidR="001D36E0" w:rsidRPr="0009198A">
        <w:rPr>
          <w:rFonts w:ascii="Tahoma" w:hAnsi="Tahoma" w:cs="Tahoma"/>
          <w:sz w:val="20"/>
          <w:szCs w:val="20"/>
        </w:rPr>
        <w:t>.</w:t>
      </w:r>
    </w:p>
    <w:p w14:paraId="70D86A2B" w14:textId="77777777" w:rsidR="00B279E5" w:rsidRPr="0009198A" w:rsidRDefault="00B279E5" w:rsidP="00810E42">
      <w:pPr>
        <w:spacing w:before="60" w:after="60"/>
        <w:jc w:val="both"/>
        <w:rPr>
          <w:rFonts w:ascii="Tahoma" w:hAnsi="Tahoma" w:cs="Tahoma"/>
          <w:sz w:val="20"/>
          <w:szCs w:val="20"/>
        </w:rPr>
      </w:pPr>
      <w:r w:rsidRPr="0009198A">
        <w:rPr>
          <w:rFonts w:ascii="Tahoma" w:hAnsi="Tahoma" w:cs="Tahoma"/>
          <w:sz w:val="20"/>
          <w:szCs w:val="20"/>
        </w:rPr>
        <w:t>Οι στοχευμένες παρεμβάσεις πολιτικής, που προτείνονται, θα πρέπει να υποστηρίζουν  :</w:t>
      </w:r>
    </w:p>
    <w:p w14:paraId="396DE3F0" w14:textId="77777777" w:rsidR="00B279E5" w:rsidRPr="0009198A" w:rsidRDefault="00B279E5" w:rsidP="000F3B2E">
      <w:pPr>
        <w:pStyle w:val="a4"/>
        <w:numPr>
          <w:ilvl w:val="0"/>
          <w:numId w:val="23"/>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τη βελτίωση της στόχευσης των παρεμβάσεων που θα έχουν τη μεγαλύτερη δυνατή αποτελεσματικότητα στην αντιμετώπιση αυτών των ζητημάτων</w:t>
      </w:r>
      <w:r w:rsidR="001D36E0" w:rsidRPr="0009198A">
        <w:rPr>
          <w:rFonts w:ascii="Tahoma" w:hAnsi="Tahoma" w:cs="Tahoma"/>
          <w:sz w:val="20"/>
          <w:szCs w:val="20"/>
        </w:rPr>
        <w:t>.</w:t>
      </w:r>
    </w:p>
    <w:p w14:paraId="47CE52D1" w14:textId="77777777" w:rsidR="00B279E5" w:rsidRPr="0009198A" w:rsidRDefault="00B279E5" w:rsidP="000F3B2E">
      <w:pPr>
        <w:pStyle w:val="a4"/>
        <w:numPr>
          <w:ilvl w:val="0"/>
          <w:numId w:val="23"/>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τη μεγαλύτερη δυνατή αξιοποίηση του εργαλείου της Ολοκληρωμένης Χωρικής Επένδυσης, διευρύνοντας τη συμμετοχική διαδικασία ήδη από τη φάση του σχεδιασμού με τη συμμετοχή τοπικών αναπτυξιακών και κοινωνικών φορέων</w:t>
      </w:r>
      <w:r w:rsidR="001D36E0" w:rsidRPr="0009198A">
        <w:rPr>
          <w:rFonts w:ascii="Tahoma" w:hAnsi="Tahoma" w:cs="Tahoma"/>
          <w:sz w:val="20"/>
          <w:szCs w:val="20"/>
        </w:rPr>
        <w:t>.</w:t>
      </w:r>
      <w:r w:rsidRPr="0009198A">
        <w:rPr>
          <w:rFonts w:ascii="Tahoma" w:hAnsi="Tahoma" w:cs="Tahoma"/>
          <w:sz w:val="20"/>
          <w:szCs w:val="20"/>
        </w:rPr>
        <w:t xml:space="preserve">  </w:t>
      </w:r>
    </w:p>
    <w:p w14:paraId="514BF397" w14:textId="77777777" w:rsidR="00B279E5" w:rsidRPr="0009198A" w:rsidRDefault="00B279E5" w:rsidP="000F3B2E">
      <w:pPr>
        <w:pStyle w:val="a4"/>
        <w:numPr>
          <w:ilvl w:val="0"/>
          <w:numId w:val="23"/>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την εστίαση σε δράσεις βελτίωσης συνθηκών διαβίωσης και διεξόδων απασχόλησης ιδίως σε νέους</w:t>
      </w:r>
      <w:r w:rsidR="001D36E0" w:rsidRPr="0009198A">
        <w:rPr>
          <w:rFonts w:ascii="Tahoma" w:hAnsi="Tahoma" w:cs="Tahoma"/>
          <w:sz w:val="20"/>
          <w:szCs w:val="20"/>
        </w:rPr>
        <w:t>.</w:t>
      </w:r>
      <w:r w:rsidRPr="0009198A">
        <w:rPr>
          <w:rFonts w:ascii="Tahoma" w:hAnsi="Tahoma" w:cs="Tahoma"/>
          <w:sz w:val="20"/>
          <w:szCs w:val="20"/>
        </w:rPr>
        <w:t xml:space="preserve"> </w:t>
      </w:r>
    </w:p>
    <w:p w14:paraId="69CCD5A0" w14:textId="77777777" w:rsidR="00B279E5" w:rsidRPr="0009198A" w:rsidRDefault="00B279E5" w:rsidP="000F3B2E">
      <w:pPr>
        <w:pStyle w:val="a4"/>
        <w:numPr>
          <w:ilvl w:val="0"/>
          <w:numId w:val="23"/>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την επιδίωξη ισορροπίας και συμπληρωματικότητας και ανάληψη ευθύνης συντονισμού των παρεμβάσεων που χρηματοδοτούνται από Τομεακά Προγράμματα και άλλους εθνικούς πόρους στη περιοχή από κεντρικούς φορείς</w:t>
      </w:r>
      <w:r w:rsidR="001D36E0" w:rsidRPr="0009198A">
        <w:rPr>
          <w:rFonts w:ascii="Tahoma" w:hAnsi="Tahoma" w:cs="Tahoma"/>
          <w:sz w:val="20"/>
          <w:szCs w:val="20"/>
        </w:rPr>
        <w:t>.</w:t>
      </w:r>
    </w:p>
    <w:p w14:paraId="722C38EF" w14:textId="77777777" w:rsidR="00C85E49" w:rsidRPr="0009198A" w:rsidRDefault="00C85E49" w:rsidP="00E80273">
      <w:pPr>
        <w:pStyle w:val="a4"/>
        <w:autoSpaceDE w:val="0"/>
        <w:autoSpaceDN w:val="0"/>
        <w:adjustRightInd w:val="0"/>
        <w:spacing w:line="276" w:lineRule="auto"/>
        <w:ind w:left="0"/>
        <w:rPr>
          <w:rFonts w:ascii="Tahoma" w:hAnsi="Tahoma" w:cs="Tahoma"/>
          <w:sz w:val="20"/>
          <w:szCs w:val="20"/>
        </w:rPr>
      </w:pPr>
    </w:p>
    <w:p w14:paraId="2591128D" w14:textId="77777777" w:rsidR="00B279E5" w:rsidRPr="0009198A" w:rsidRDefault="00B279E5" w:rsidP="00C8408B">
      <w:pPr>
        <w:pStyle w:val="3"/>
        <w:spacing w:after="240"/>
        <w:jc w:val="both"/>
        <w:rPr>
          <w:rFonts w:ascii="Tahoma" w:hAnsi="Tahoma" w:cs="Tahoma"/>
          <w:sz w:val="20"/>
          <w:szCs w:val="20"/>
        </w:rPr>
      </w:pPr>
      <w:r w:rsidRPr="0009198A">
        <w:rPr>
          <w:rFonts w:ascii="Tahoma" w:hAnsi="Tahoma" w:cs="Tahoma"/>
          <w:sz w:val="20"/>
          <w:szCs w:val="20"/>
        </w:rPr>
        <w:t>Βασικές κατευθύνσεις της συνολικής αναπτυξιακής στρατηγικής της Περιφέρειας Βορείου Αιγαίου</w:t>
      </w:r>
    </w:p>
    <w:p w14:paraId="49816A16" w14:textId="77777777" w:rsidR="00B279E5" w:rsidRPr="0009198A" w:rsidRDefault="00B279E5" w:rsidP="00810E42">
      <w:pPr>
        <w:spacing w:before="60" w:after="60"/>
        <w:jc w:val="both"/>
        <w:rPr>
          <w:rFonts w:ascii="Tahoma" w:hAnsi="Tahoma" w:cs="Tahoma"/>
          <w:sz w:val="20"/>
          <w:szCs w:val="20"/>
        </w:rPr>
      </w:pPr>
      <w:r w:rsidRPr="0009198A">
        <w:rPr>
          <w:rFonts w:ascii="Tahoma" w:hAnsi="Tahoma" w:cs="Tahoma"/>
          <w:sz w:val="20"/>
          <w:szCs w:val="20"/>
        </w:rPr>
        <w:t>Με βάση τα προαναφερθέντα, πέραν των δυσμενών κοινωνικοοικονομικών συνθηκών στο σύνολο της χώρας, διαπιστώνεται ότι οι οριζόντιες εθνικές πολιτικές που ασκήθηκαν μέσω των συγχρηματοδοτούμενων Προγραμμάτων κατά τις προηγούμενες περιόδους, «υπακούοντας» εν πολλοίς, σε αντίστοιχες οριζόντιες ενωσιακές πολιτικές ενσωματωμένες στην Πολιτική Συνοχής, δεν λειτούργησαν αποτελεσματικά στην αντιμετώπιση των προβλημάτων και των προοπτικών μιας νησιωτικής Περιφέρειας με τα χαρακτηριστικά του Βορείου Αιγαίου. Το γεγονός αυτό οφείλεται, κατά κύριο λόγο, στις αναπτυξιακές ιδιαιτερότητες κάθε νησιού της Περιφέρειας, ως μικρές, σχεδόν αυτόνομες έως «κλειστές» οικονομίες και κοινωνίες, με  ιδιαίτερα χαρακτηριστικά, που καθορίζουν το αναπτυξιακό τους πρότυπο, με βάση τόσο την ιστορική διαδρομή τους, όσο και τις αναπτυξιακές στρατηγικές επιλογές τους σ’ ένα ταχέως εξελισσόμενο ανταγωνιστικό κοινωνικοοικονομικό περιβάλλον</w:t>
      </w:r>
      <w:r w:rsidR="008B027A" w:rsidRPr="0009198A">
        <w:rPr>
          <w:rFonts w:ascii="Tahoma" w:hAnsi="Tahoma" w:cs="Tahoma"/>
          <w:sz w:val="20"/>
          <w:szCs w:val="20"/>
        </w:rPr>
        <w:t>.</w:t>
      </w:r>
    </w:p>
    <w:p w14:paraId="04CFB70C" w14:textId="77777777" w:rsidR="00B279E5" w:rsidRPr="0009198A" w:rsidRDefault="00B279E5" w:rsidP="00810E42">
      <w:pPr>
        <w:spacing w:before="60" w:after="60"/>
        <w:jc w:val="both"/>
        <w:rPr>
          <w:rFonts w:ascii="Tahoma" w:hAnsi="Tahoma" w:cs="Tahoma"/>
          <w:sz w:val="20"/>
          <w:szCs w:val="20"/>
        </w:rPr>
      </w:pPr>
      <w:r w:rsidRPr="0009198A">
        <w:rPr>
          <w:rFonts w:ascii="Tahoma" w:hAnsi="Tahoma" w:cs="Tahoma"/>
          <w:sz w:val="20"/>
          <w:szCs w:val="20"/>
        </w:rPr>
        <w:t xml:space="preserve">Με αυτά τα δεδομένα, </w:t>
      </w:r>
      <w:r w:rsidRPr="0009198A">
        <w:rPr>
          <w:rFonts w:ascii="Tahoma" w:hAnsi="Tahoma" w:cs="Tahoma"/>
          <w:b/>
          <w:sz w:val="20"/>
          <w:szCs w:val="20"/>
        </w:rPr>
        <w:t>η συνολική αναπτυξιακή στρατηγική της Περιφέρειας Βορείου Αιγαίου,</w:t>
      </w:r>
      <w:r w:rsidRPr="0009198A">
        <w:rPr>
          <w:rFonts w:ascii="Tahoma" w:hAnsi="Tahoma" w:cs="Tahoma"/>
          <w:sz w:val="20"/>
          <w:szCs w:val="20"/>
        </w:rPr>
        <w:t xml:space="preserve">  μέρος της οποίας αποτελεί η στρατηγική του Περιφερειακού Προγράμματος, είναι </w:t>
      </w:r>
      <w:r w:rsidRPr="0009198A">
        <w:rPr>
          <w:rFonts w:ascii="Tahoma" w:hAnsi="Tahoma" w:cs="Tahoma"/>
          <w:b/>
          <w:i/>
          <w:sz w:val="20"/>
          <w:szCs w:val="20"/>
        </w:rPr>
        <w:t xml:space="preserve">η αύξηση της ανταγωνιστικότητας και της ελκυστικότητας της Περιφέρειας με στοχευμένη ενίσχυση των εδραιωμένων και αναδυόμενων οικονομικών δραστηριοτήτων, καθώς και η άμβλυνση των προβλημάτων και των μειονεκτημάτων, που οφείλονται στον ιδιαίτερο χαρακτήρα της πολύ-νησιωτικότητάς </w:t>
      </w:r>
      <w:r w:rsidR="008B027A" w:rsidRPr="0009198A">
        <w:rPr>
          <w:rFonts w:ascii="Tahoma" w:hAnsi="Tahoma" w:cs="Tahoma"/>
          <w:b/>
          <w:i/>
          <w:sz w:val="20"/>
          <w:szCs w:val="20"/>
        </w:rPr>
        <w:t>της.</w:t>
      </w:r>
    </w:p>
    <w:p w14:paraId="2FADEDCD" w14:textId="77777777" w:rsidR="00B279E5" w:rsidRPr="0009198A" w:rsidRDefault="00B279E5" w:rsidP="00810E42">
      <w:pPr>
        <w:spacing w:before="60" w:after="60"/>
        <w:jc w:val="both"/>
        <w:rPr>
          <w:rFonts w:ascii="Tahoma" w:hAnsi="Tahoma" w:cs="Tahoma"/>
          <w:sz w:val="20"/>
          <w:szCs w:val="20"/>
        </w:rPr>
      </w:pPr>
      <w:r w:rsidRPr="0009198A">
        <w:rPr>
          <w:rFonts w:ascii="Tahoma" w:hAnsi="Tahoma" w:cs="Tahoma"/>
          <w:sz w:val="20"/>
          <w:szCs w:val="20"/>
        </w:rPr>
        <w:t xml:space="preserve">Βασική κατεύθυνση αυτής της Στρατηγικής είναι </w:t>
      </w:r>
      <w:r w:rsidRPr="0009198A">
        <w:rPr>
          <w:rFonts w:ascii="Tahoma" w:hAnsi="Tahoma" w:cs="Tahoma"/>
          <w:b/>
          <w:sz w:val="20"/>
          <w:szCs w:val="20"/>
        </w:rPr>
        <w:t>η ανάπτυξη και η λειτουργική διασύνδεση των παραγωγικών δραστηριοτήτων της Περιφέρειας,</w:t>
      </w:r>
      <w:r w:rsidRPr="0009198A">
        <w:rPr>
          <w:rFonts w:ascii="Tahoma" w:hAnsi="Tahoma" w:cs="Tahoma"/>
          <w:sz w:val="20"/>
          <w:szCs w:val="20"/>
        </w:rPr>
        <w:t xml:space="preserve"> στην λογική μιας ανταγωνιστικής, εξωστρεφούς, καινοτόμας οικονομίας, όπου όλοι οι τομείς συνδέονται οικονομικά και επιχειρηματικά στο πλαίσιο της αλυσίδας αξιών. Με έμφαση στην </w:t>
      </w:r>
      <w:r w:rsidRPr="0009198A">
        <w:rPr>
          <w:rFonts w:ascii="Tahoma" w:hAnsi="Tahoma" w:cs="Tahoma"/>
          <w:b/>
          <w:sz w:val="20"/>
          <w:szCs w:val="20"/>
        </w:rPr>
        <w:t>εμβάθυνση και διεύρυνση της «Περιφερειακής Στρατηγικής Έξυπνης Εξειδίκευσης»</w:t>
      </w:r>
      <w:r w:rsidRPr="0009198A">
        <w:rPr>
          <w:rFonts w:ascii="Tahoma" w:hAnsi="Tahoma" w:cs="Tahoma"/>
          <w:sz w:val="20"/>
          <w:szCs w:val="20"/>
        </w:rPr>
        <w:t xml:space="preserve"> για τον οικονομικό μετασχηματισμό της Περιφέρειας</w:t>
      </w:r>
      <w:r w:rsidR="008B027A" w:rsidRPr="0009198A">
        <w:rPr>
          <w:rFonts w:ascii="Tahoma" w:hAnsi="Tahoma" w:cs="Tahoma"/>
          <w:sz w:val="20"/>
          <w:szCs w:val="20"/>
        </w:rPr>
        <w:t>.</w:t>
      </w:r>
    </w:p>
    <w:p w14:paraId="3E888BEB" w14:textId="77777777" w:rsidR="00B279E5" w:rsidRPr="0009198A" w:rsidRDefault="00B279E5" w:rsidP="00810E42">
      <w:pPr>
        <w:spacing w:before="60" w:after="60"/>
        <w:jc w:val="both"/>
        <w:rPr>
          <w:rFonts w:ascii="Tahoma" w:hAnsi="Tahoma" w:cs="Tahoma"/>
          <w:sz w:val="20"/>
          <w:szCs w:val="20"/>
        </w:rPr>
      </w:pPr>
      <w:r w:rsidRPr="0009198A">
        <w:rPr>
          <w:rFonts w:ascii="Tahoma" w:hAnsi="Tahoma" w:cs="Tahoma"/>
          <w:sz w:val="20"/>
          <w:szCs w:val="20"/>
        </w:rPr>
        <w:t xml:space="preserve">Ιδιαίτερη έμφαση δίδεται στην αντιμετώπιση αυξημένων αναγκών σε κοινωνικές υποδομές και </w:t>
      </w:r>
      <w:r w:rsidRPr="0009198A">
        <w:rPr>
          <w:rFonts w:ascii="Tahoma" w:hAnsi="Tahoma" w:cs="Tahoma"/>
          <w:b/>
          <w:sz w:val="20"/>
          <w:szCs w:val="20"/>
        </w:rPr>
        <w:t>μείωση του κινδύνου φτώχειας</w:t>
      </w:r>
      <w:r w:rsidRPr="0009198A">
        <w:rPr>
          <w:rFonts w:ascii="Tahoma" w:hAnsi="Tahoma" w:cs="Tahoma"/>
          <w:sz w:val="20"/>
          <w:szCs w:val="20"/>
        </w:rPr>
        <w:t xml:space="preserve"> &amp; </w:t>
      </w:r>
      <w:r w:rsidRPr="0009198A">
        <w:rPr>
          <w:rFonts w:ascii="Tahoma" w:hAnsi="Tahoma" w:cs="Tahoma"/>
          <w:b/>
          <w:sz w:val="20"/>
          <w:szCs w:val="20"/>
        </w:rPr>
        <w:t>κοινωνικού αποκλεισμού</w:t>
      </w:r>
      <w:r w:rsidR="008B027A" w:rsidRPr="0009198A">
        <w:rPr>
          <w:rFonts w:ascii="Tahoma" w:hAnsi="Tahoma" w:cs="Tahoma"/>
          <w:b/>
          <w:sz w:val="20"/>
          <w:szCs w:val="20"/>
        </w:rPr>
        <w:t>.</w:t>
      </w:r>
    </w:p>
    <w:p w14:paraId="176C83ED" w14:textId="77777777" w:rsidR="00B279E5" w:rsidRPr="0009198A" w:rsidRDefault="00B279E5" w:rsidP="00E80273">
      <w:pPr>
        <w:autoSpaceDE w:val="0"/>
        <w:autoSpaceDN w:val="0"/>
        <w:adjustRightInd w:val="0"/>
        <w:jc w:val="both"/>
        <w:rPr>
          <w:rFonts w:ascii="Tahoma" w:hAnsi="Tahoma" w:cs="Tahoma"/>
          <w:sz w:val="20"/>
          <w:szCs w:val="20"/>
        </w:rPr>
      </w:pPr>
      <w:r w:rsidRPr="0009198A">
        <w:rPr>
          <w:rFonts w:ascii="Tahoma" w:hAnsi="Tahoma" w:cs="Tahoma"/>
          <w:sz w:val="20"/>
          <w:szCs w:val="20"/>
        </w:rPr>
        <w:t xml:space="preserve">Παράλληλα </w:t>
      </w:r>
      <w:r w:rsidR="007A2A4F" w:rsidRPr="0009198A">
        <w:rPr>
          <w:rFonts w:ascii="Tahoma" w:hAnsi="Tahoma" w:cs="Tahoma"/>
          <w:sz w:val="20"/>
          <w:szCs w:val="20"/>
        </w:rPr>
        <w:t>προωθείται</w:t>
      </w:r>
      <w:r w:rsidRPr="0009198A">
        <w:rPr>
          <w:rFonts w:ascii="Tahoma" w:hAnsi="Tahoma" w:cs="Tahoma"/>
          <w:sz w:val="20"/>
          <w:szCs w:val="20"/>
        </w:rPr>
        <w:t xml:space="preserve"> </w:t>
      </w:r>
      <w:r w:rsidRPr="0009198A">
        <w:rPr>
          <w:rFonts w:ascii="Tahoma" w:hAnsi="Tahoma" w:cs="Tahoma"/>
          <w:b/>
          <w:sz w:val="20"/>
          <w:szCs w:val="20"/>
        </w:rPr>
        <w:t>η εφαρμογή πολιτικών ολοκληρωμένης χωρικής ανάπτυξης των νησιών</w:t>
      </w:r>
      <w:r w:rsidRPr="0009198A">
        <w:rPr>
          <w:rFonts w:ascii="Tahoma" w:hAnsi="Tahoma" w:cs="Tahoma"/>
          <w:sz w:val="20"/>
          <w:szCs w:val="20"/>
        </w:rPr>
        <w:t xml:space="preserve">, για την ανάδειξη της ταυτότητας κάθε τόπου με ενδυνάμωση της τοπικής ανάπτυξης και των μηχανισμών </w:t>
      </w:r>
      <w:r w:rsidR="008B027A" w:rsidRPr="0009198A">
        <w:rPr>
          <w:rFonts w:ascii="Tahoma" w:hAnsi="Tahoma" w:cs="Tahoma"/>
          <w:sz w:val="20"/>
          <w:szCs w:val="20"/>
        </w:rPr>
        <w:t>της.</w:t>
      </w:r>
      <w:r w:rsidRPr="0009198A">
        <w:rPr>
          <w:rFonts w:ascii="Tahoma" w:hAnsi="Tahoma" w:cs="Tahoma"/>
          <w:sz w:val="20"/>
          <w:szCs w:val="20"/>
        </w:rPr>
        <w:t xml:space="preserve"> </w:t>
      </w:r>
    </w:p>
    <w:p w14:paraId="390DCE80" w14:textId="77777777" w:rsidR="00B279E5" w:rsidRPr="0009198A" w:rsidRDefault="00B279E5" w:rsidP="00C8408B">
      <w:pPr>
        <w:pStyle w:val="2"/>
        <w:spacing w:after="240"/>
        <w:jc w:val="both"/>
        <w:rPr>
          <w:rFonts w:ascii="Tahoma" w:hAnsi="Tahoma" w:cs="Tahoma"/>
          <w:sz w:val="20"/>
          <w:szCs w:val="20"/>
        </w:rPr>
      </w:pPr>
      <w:bookmarkStart w:id="4" w:name="_Toc80257722"/>
      <w:r w:rsidRPr="0009198A">
        <w:rPr>
          <w:rFonts w:ascii="Tahoma" w:hAnsi="Tahoma" w:cs="Tahoma"/>
          <w:sz w:val="20"/>
          <w:szCs w:val="20"/>
        </w:rPr>
        <w:t>Η αναπτυξιακή στρατηγική του Προγράμματος της Περιφέρειας Βορείου Αιγαίου</w:t>
      </w:r>
      <w:bookmarkEnd w:id="4"/>
    </w:p>
    <w:p w14:paraId="61B7CF34" w14:textId="77777777" w:rsidR="00B279E5" w:rsidRPr="0009198A" w:rsidRDefault="00B279E5" w:rsidP="00810E42">
      <w:pPr>
        <w:spacing w:before="60" w:after="60"/>
        <w:jc w:val="both"/>
        <w:rPr>
          <w:rFonts w:ascii="Tahoma" w:hAnsi="Tahoma" w:cs="Tahoma"/>
          <w:sz w:val="20"/>
          <w:szCs w:val="20"/>
        </w:rPr>
      </w:pPr>
      <w:r w:rsidRPr="0009198A">
        <w:rPr>
          <w:rFonts w:ascii="Tahoma" w:hAnsi="Tahoma" w:cs="Tahoma"/>
          <w:sz w:val="20"/>
          <w:szCs w:val="20"/>
        </w:rPr>
        <w:t>Έχοντας υπ’ όψη</w:t>
      </w:r>
      <w:r w:rsidR="007A2A4F" w:rsidRPr="0009198A">
        <w:rPr>
          <w:rFonts w:ascii="Tahoma" w:hAnsi="Tahoma" w:cs="Tahoma"/>
          <w:sz w:val="20"/>
          <w:szCs w:val="20"/>
        </w:rPr>
        <w:t>:</w:t>
      </w:r>
    </w:p>
    <w:p w14:paraId="6394DB66" w14:textId="77777777" w:rsidR="00B279E5" w:rsidRPr="0009198A" w:rsidRDefault="00B279E5" w:rsidP="000F3B2E">
      <w:pPr>
        <w:pStyle w:val="a4"/>
        <w:numPr>
          <w:ilvl w:val="0"/>
          <w:numId w:val="23"/>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lastRenderedPageBreak/>
        <w:t>όλα τα προηγηθέντα περί της συνολικής αναπτυξιακής στρατηγικής της Περιφέρειας και την εξυπηρέτηση ενός σημαντικού μέρους της από τα Προγράμματα εθνικής εμβέλειας συγχρηματοδοτούμενα και μη</w:t>
      </w:r>
      <w:r w:rsidR="006567F8" w:rsidRPr="0009198A">
        <w:rPr>
          <w:rFonts w:ascii="Tahoma" w:hAnsi="Tahoma" w:cs="Tahoma"/>
          <w:sz w:val="20"/>
          <w:szCs w:val="20"/>
        </w:rPr>
        <w:t>,</w:t>
      </w:r>
      <w:r w:rsidRPr="0009198A">
        <w:rPr>
          <w:rFonts w:ascii="Tahoma" w:hAnsi="Tahoma" w:cs="Tahoma"/>
          <w:sz w:val="20"/>
          <w:szCs w:val="20"/>
        </w:rPr>
        <w:t xml:space="preserve"> </w:t>
      </w:r>
    </w:p>
    <w:p w14:paraId="60B1CC44" w14:textId="77777777" w:rsidR="00B279E5" w:rsidRPr="0009198A" w:rsidRDefault="00B279E5" w:rsidP="000F3B2E">
      <w:pPr>
        <w:pStyle w:val="a4"/>
        <w:numPr>
          <w:ilvl w:val="0"/>
          <w:numId w:val="23"/>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το γεγονός ότι η νησιωτικότητα ορίζει τα στοιχεία αναπτυξιακής ιδιαιτερότητας, που παράλληλα με τους περιορισμούς, καθορίζουν και μια μοναδική ταυτότητα, η οποία αποτελεί ταυτόχρονα και αναπτυξιακό πλεονέκτημα</w:t>
      </w:r>
      <w:r w:rsidR="006567F8" w:rsidRPr="0009198A">
        <w:rPr>
          <w:rFonts w:ascii="Tahoma" w:hAnsi="Tahoma" w:cs="Tahoma"/>
          <w:sz w:val="20"/>
          <w:szCs w:val="20"/>
        </w:rPr>
        <w:t>,</w:t>
      </w:r>
    </w:p>
    <w:p w14:paraId="1FF64258" w14:textId="77777777" w:rsidR="00B279E5" w:rsidRPr="0009198A" w:rsidRDefault="008B027A" w:rsidP="000F3B2E">
      <w:pPr>
        <w:pStyle w:val="a4"/>
        <w:numPr>
          <w:ilvl w:val="0"/>
          <w:numId w:val="23"/>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τ</w:t>
      </w:r>
      <w:r w:rsidR="00B279E5" w:rsidRPr="0009198A">
        <w:rPr>
          <w:rFonts w:ascii="Tahoma" w:hAnsi="Tahoma" w:cs="Tahoma"/>
          <w:sz w:val="20"/>
          <w:szCs w:val="20"/>
        </w:rPr>
        <w:t>η διαμόρφωση των νέων συνθηκών στη χώρα και στα νησιά, σε συνάρτηση με τους όρους του ενωσιακού κανονιστικού πλαισίου (ενσωμάτωση του Στόχου Πολιτικής 5) και τις εμπειρίες από τον σχεδιασμό και υλοποίηση αναπτυξιακών παρεμβάσεων μέχρι σήμερα</w:t>
      </w:r>
      <w:r w:rsidR="006567F8" w:rsidRPr="0009198A">
        <w:rPr>
          <w:rFonts w:ascii="Tahoma" w:hAnsi="Tahoma" w:cs="Tahoma"/>
          <w:sz w:val="20"/>
          <w:szCs w:val="20"/>
        </w:rPr>
        <w:t>,</w:t>
      </w:r>
    </w:p>
    <w:p w14:paraId="455BE430" w14:textId="77777777" w:rsidR="00B279E5" w:rsidRPr="0009198A" w:rsidRDefault="00B279E5" w:rsidP="00810E42">
      <w:pPr>
        <w:spacing w:before="60" w:after="60"/>
        <w:jc w:val="both"/>
        <w:rPr>
          <w:rFonts w:ascii="Tahoma" w:hAnsi="Tahoma" w:cs="Tahoma"/>
          <w:sz w:val="20"/>
          <w:szCs w:val="20"/>
        </w:rPr>
      </w:pPr>
      <w:r w:rsidRPr="0009198A">
        <w:rPr>
          <w:rFonts w:ascii="Tahoma" w:hAnsi="Tahoma" w:cs="Tahoma"/>
          <w:b/>
          <w:sz w:val="20"/>
          <w:szCs w:val="20"/>
        </w:rPr>
        <w:t>η αναπτυξιακή πολιτική του Προγράμματος «Βόρειο Αιγαίο» 2021-2027, έχει ως στόχο την ενδυνάμωση της «τοπικότητας» του σχεδιασμού και της εφαρμογή του, με τη μέγιστη δυνατή αναπτυξιακή κινητοποίηση των μηχανισμών και των πόρων των νησιών καθώς και την ενδυνάμωση της οικονομικής και κοινωνικής συνοχής</w:t>
      </w:r>
      <w:r w:rsidR="008B027A" w:rsidRPr="0009198A">
        <w:rPr>
          <w:rFonts w:ascii="Tahoma" w:hAnsi="Tahoma" w:cs="Tahoma"/>
          <w:b/>
          <w:sz w:val="20"/>
          <w:szCs w:val="20"/>
        </w:rPr>
        <w:t>.</w:t>
      </w:r>
    </w:p>
    <w:p w14:paraId="714DE472" w14:textId="77777777" w:rsidR="00B279E5" w:rsidRPr="0009198A" w:rsidRDefault="00B279E5" w:rsidP="00E80273">
      <w:pPr>
        <w:autoSpaceDE w:val="0"/>
        <w:autoSpaceDN w:val="0"/>
        <w:adjustRightInd w:val="0"/>
        <w:jc w:val="both"/>
        <w:rPr>
          <w:rFonts w:ascii="Tahoma" w:hAnsi="Tahoma" w:cs="Tahoma"/>
          <w:sz w:val="20"/>
          <w:szCs w:val="20"/>
        </w:rPr>
      </w:pPr>
      <w:r w:rsidRPr="0009198A">
        <w:rPr>
          <w:rFonts w:ascii="Tahoma" w:hAnsi="Tahoma" w:cs="Tahoma"/>
          <w:sz w:val="20"/>
          <w:szCs w:val="20"/>
        </w:rPr>
        <w:t xml:space="preserve">Ως εκ τούτων </w:t>
      </w:r>
      <w:r w:rsidRPr="0009198A">
        <w:rPr>
          <w:rFonts w:ascii="Tahoma" w:hAnsi="Tahoma" w:cs="Tahoma"/>
          <w:b/>
          <w:sz w:val="20"/>
          <w:szCs w:val="20"/>
        </w:rPr>
        <w:t>η στρατηγική του Περιφερειακού Προγράμματος Βορείου Αιγαίου,</w:t>
      </w:r>
      <w:r w:rsidRPr="0009198A">
        <w:rPr>
          <w:rFonts w:ascii="Tahoma" w:hAnsi="Tahoma" w:cs="Tahoma"/>
          <w:sz w:val="20"/>
          <w:szCs w:val="20"/>
        </w:rPr>
        <w:t xml:space="preserve"> σύμφωνα και με την ενδεικτική κατανομή των πόρων του ΕΣΠΑ, σε επίπεδο Στόχου Πολιτικής και Ταμείου, </w:t>
      </w:r>
      <w:r w:rsidRPr="0009198A">
        <w:rPr>
          <w:rFonts w:ascii="Tahoma" w:hAnsi="Tahoma" w:cs="Tahoma"/>
          <w:b/>
          <w:sz w:val="20"/>
          <w:szCs w:val="20"/>
        </w:rPr>
        <w:t>εστιάζει στους παρακάτω τομείς - προτεραιότητες με επιμέρους εξειδίκευση των δράσεων ανά τομέα.</w:t>
      </w:r>
      <w:r w:rsidRPr="0009198A">
        <w:rPr>
          <w:rFonts w:ascii="Tahoma" w:hAnsi="Tahoma" w:cs="Tahoma"/>
          <w:sz w:val="20"/>
          <w:szCs w:val="20"/>
        </w:rPr>
        <w:t xml:space="preserve"> Κατ’ ακολουθία η αρχιτεκτονική του Προγράμματος δομείται σε 8 Προτεραιότητες με αντιστοίχιση στους 5 Στόχους Πολιτικής </w:t>
      </w:r>
      <w:r w:rsidR="007A2A4F" w:rsidRPr="0009198A">
        <w:rPr>
          <w:rFonts w:ascii="Tahoma" w:hAnsi="Tahoma" w:cs="Tahoma"/>
          <w:sz w:val="20"/>
          <w:szCs w:val="20"/>
        </w:rPr>
        <w:t>που αναλύονται</w:t>
      </w:r>
      <w:r w:rsidRPr="0009198A">
        <w:rPr>
          <w:rFonts w:ascii="Tahoma" w:hAnsi="Tahoma" w:cs="Tahoma"/>
          <w:sz w:val="20"/>
          <w:szCs w:val="20"/>
        </w:rPr>
        <w:t xml:space="preserve"> παρακάτω:</w:t>
      </w:r>
    </w:p>
    <w:p w14:paraId="5441CF8A" w14:textId="77777777" w:rsidR="00B279E5" w:rsidRPr="0009198A" w:rsidRDefault="00B279E5" w:rsidP="00C8408B">
      <w:pPr>
        <w:pStyle w:val="3"/>
        <w:spacing w:after="240"/>
        <w:rPr>
          <w:rFonts w:ascii="Tahoma" w:hAnsi="Tahoma" w:cs="Tahoma"/>
          <w:sz w:val="20"/>
          <w:szCs w:val="20"/>
        </w:rPr>
      </w:pPr>
      <w:r w:rsidRPr="0009198A">
        <w:rPr>
          <w:rFonts w:ascii="Tahoma" w:hAnsi="Tahoma" w:cs="Tahoma"/>
          <w:sz w:val="20"/>
          <w:szCs w:val="20"/>
        </w:rPr>
        <w:t>Έρευνα/καινοτομία και επιχειρηματικότητα</w:t>
      </w:r>
    </w:p>
    <w:p w14:paraId="7BC3D126"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 xml:space="preserve">Εξυπηρετείται από τον </w:t>
      </w:r>
      <w:r w:rsidRPr="0009198A">
        <w:rPr>
          <w:rFonts w:ascii="Tahoma" w:hAnsi="Tahoma" w:cs="Tahoma"/>
          <w:b/>
          <w:bCs/>
          <w:sz w:val="20"/>
          <w:szCs w:val="20"/>
        </w:rPr>
        <w:t>Στόχο Πολιτικής 1</w:t>
      </w:r>
      <w:r w:rsidR="006567F8" w:rsidRPr="0009198A">
        <w:rPr>
          <w:rFonts w:ascii="Tahoma" w:hAnsi="Tahoma" w:cs="Tahoma"/>
          <w:sz w:val="20"/>
          <w:szCs w:val="20"/>
        </w:rPr>
        <w:t>.</w:t>
      </w:r>
      <w:r w:rsidRPr="0009198A">
        <w:rPr>
          <w:rFonts w:ascii="Tahoma" w:hAnsi="Tahoma" w:cs="Tahoma"/>
          <w:sz w:val="20"/>
          <w:szCs w:val="20"/>
        </w:rPr>
        <w:t xml:space="preserve"> </w:t>
      </w:r>
    </w:p>
    <w:p w14:paraId="223B8DDA"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Σύμφωνα με το Δείκτη Περιφερειακής Καινοτομίας (</w:t>
      </w:r>
      <w:r w:rsidRPr="0009198A">
        <w:rPr>
          <w:rFonts w:ascii="Tahoma" w:hAnsi="Tahoma" w:cs="Tahoma"/>
          <w:i/>
          <w:iCs/>
          <w:sz w:val="20"/>
          <w:szCs w:val="20"/>
        </w:rPr>
        <w:t>Regional Innovation Scoreboard – RIS 2019</w:t>
      </w:r>
      <w:r w:rsidRPr="0009198A">
        <w:rPr>
          <w:rFonts w:ascii="Tahoma" w:hAnsi="Tahoma" w:cs="Tahoma"/>
          <w:sz w:val="20"/>
          <w:szCs w:val="20"/>
        </w:rPr>
        <w:t>),  η Περιφέρεια κατατάσσεται στις τελευταίες θέσεις του Ευρωπαϊκού χώρου</w:t>
      </w:r>
      <w:r w:rsidR="006567F8" w:rsidRPr="0009198A">
        <w:rPr>
          <w:rFonts w:ascii="Tahoma" w:hAnsi="Tahoma" w:cs="Tahoma"/>
          <w:sz w:val="20"/>
          <w:szCs w:val="20"/>
        </w:rPr>
        <w:t>.</w:t>
      </w:r>
      <w:r w:rsidRPr="0009198A">
        <w:rPr>
          <w:rFonts w:ascii="Tahoma" w:hAnsi="Tahoma" w:cs="Tahoma"/>
          <w:sz w:val="20"/>
          <w:szCs w:val="20"/>
        </w:rPr>
        <w:t xml:space="preserve"> </w:t>
      </w:r>
    </w:p>
    <w:p w14:paraId="61BD9F2A"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Ωστόσο την περίοδο 2014-2021 παρουσίασε σημαντική βελτίωση στο οικοσύστημα καινοτομίας σύμφωνα με τη βαθμολογία του Περιφερειακού Δείκτη Καινοτομίας (</w:t>
      </w:r>
      <w:r w:rsidRPr="0009198A">
        <w:rPr>
          <w:rFonts w:ascii="Tahoma" w:hAnsi="Tahoma" w:cs="Tahoma"/>
          <w:i/>
          <w:sz w:val="20"/>
          <w:szCs w:val="20"/>
        </w:rPr>
        <w:t>Regional Innovation Index _RII 2021)</w:t>
      </w:r>
      <w:r w:rsidRPr="0009198A">
        <w:rPr>
          <w:rFonts w:ascii="Tahoma" w:hAnsi="Tahoma" w:cs="Tahoma"/>
          <w:sz w:val="20"/>
          <w:szCs w:val="20"/>
        </w:rPr>
        <w:t xml:space="preserve"> Αύξησε τη βαθμολογία κατάταξής της κατά 26,2 % χαρακτηριζόμενη ως Emerging Innovator + (αναδυόμενη καινοτόμα Περιφέρεια), εμφανίζοντας αισθητή τάση σύγκλισης με το μ.ο</w:t>
      </w:r>
      <w:r w:rsidR="006567F8" w:rsidRPr="0009198A">
        <w:rPr>
          <w:rFonts w:ascii="Tahoma" w:hAnsi="Tahoma" w:cs="Tahoma"/>
          <w:sz w:val="20"/>
          <w:szCs w:val="20"/>
        </w:rPr>
        <w:t>.</w:t>
      </w:r>
      <w:r w:rsidRPr="0009198A">
        <w:rPr>
          <w:rFonts w:ascii="Tahoma" w:hAnsi="Tahoma" w:cs="Tahoma"/>
          <w:sz w:val="20"/>
          <w:szCs w:val="20"/>
        </w:rPr>
        <w:t xml:space="preserve"> των Περιφερειών γεγονός που παρέχει μία ένδειξη ότι η προσπάθεια της Περιφέρειας στον τομέα αυτό είναι στην σωστή κατεύθυνση και δημιουργεί ταυτόχρονα την υποχρέωση για την συνέχιση και ανανέωσή </w:t>
      </w:r>
      <w:r w:rsidR="006567F8" w:rsidRPr="0009198A">
        <w:rPr>
          <w:rFonts w:ascii="Tahoma" w:hAnsi="Tahoma" w:cs="Tahoma"/>
          <w:sz w:val="20"/>
          <w:szCs w:val="20"/>
        </w:rPr>
        <w:t>της.</w:t>
      </w:r>
    </w:p>
    <w:p w14:paraId="428FE639"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Περαιτέρω, και με βάση τα στοιχεία του ανωτέρω δείκτη, η Περιφέρεια παρουσιάζει σχετικά υψηλό ποσοστό ΜΜΕ που εισήγαγαν καινοτομία προϊόντος όμως πολύ χαμηλές επιχειρηματικές δαπάνες Ε&amp;Α και χαμηλό ποσοστό εξειδικευμένου ICT προσωπικού σε σχέση με το συνολικό προσωπικό των επιχειρήσεων</w:t>
      </w:r>
      <w:r w:rsidR="006567F8" w:rsidRPr="0009198A">
        <w:rPr>
          <w:rFonts w:ascii="Tahoma" w:hAnsi="Tahoma" w:cs="Tahoma"/>
          <w:sz w:val="20"/>
          <w:szCs w:val="20"/>
        </w:rPr>
        <w:t>.</w:t>
      </w:r>
    </w:p>
    <w:p w14:paraId="257FFBFD"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Σύμφωνα με τον ΟΟΣΑ, η Περιφέρεια θα μπορούσε να επωφεληθεί από τη μέτρια διαφοροποιημένη παραγωγική της βάση, ώστε να αναπτύξει αλυσίδες αξίας μέσω τοπικών δεσμών προς τα εμπρός και προς τα πίσω, ειδικά στους κλάδους με υψηλό βαθμό εξειδίκευσης. Ωστόσο, αυτοί οι δεσμοί είναι αδύναμοι και οι προοπτικές ανάπτυξης της περιοχής παρεμποδίζονται από χαμηλούς περιφερειακούς πολλαπλασιαστές. Όλοι οι κλάδοι φαίνεται να έχουν περιφερειακούς πολλαπλασιαστές μικρότερους από ένα. Αυτό συνεπάγεται ότι η αύξηση της περιφερειακής ζήτησης (για παράδειγμα λόγω υψηλότερων τουριστικών ροών, δημοσίων δαπανών ή εξαγωγών) δεν οδηγεί σε ίση ή υψηλότερη αύξηση της περιφερειακής παραγωγής</w:t>
      </w:r>
      <w:r w:rsidR="006567F8" w:rsidRPr="0009198A">
        <w:rPr>
          <w:rFonts w:ascii="Tahoma" w:hAnsi="Tahoma" w:cs="Tahoma"/>
          <w:sz w:val="20"/>
          <w:szCs w:val="20"/>
        </w:rPr>
        <w:t>.</w:t>
      </w:r>
    </w:p>
    <w:p w14:paraId="39F2E63D" w14:textId="77777777" w:rsidR="00B279E5" w:rsidRPr="0009198A" w:rsidRDefault="00B279E5" w:rsidP="00E80273">
      <w:pPr>
        <w:autoSpaceDE w:val="0"/>
        <w:autoSpaceDN w:val="0"/>
        <w:adjustRightInd w:val="0"/>
        <w:jc w:val="both"/>
        <w:rPr>
          <w:rFonts w:ascii="Tahoma" w:hAnsi="Tahoma" w:cs="Tahoma"/>
          <w:sz w:val="20"/>
          <w:szCs w:val="20"/>
        </w:rPr>
      </w:pPr>
      <w:r w:rsidRPr="0009198A">
        <w:rPr>
          <w:rFonts w:ascii="Tahoma" w:hAnsi="Tahoma" w:cs="Tahoma"/>
          <w:sz w:val="20"/>
          <w:szCs w:val="20"/>
        </w:rPr>
        <w:t xml:space="preserve">Στο περιβάλλον αυτό καθοριστική ήταν η συμβολή του ΕΠ «Βόρειο Αιγαίο» 2014-2020 διότι εισήγαγε την εφαρμογή της Στρατηγικής </w:t>
      </w:r>
      <w:r w:rsidRPr="0009198A">
        <w:rPr>
          <w:rFonts w:ascii="Tahoma" w:hAnsi="Tahoma" w:cs="Tahoma"/>
          <w:sz w:val="20"/>
          <w:szCs w:val="20"/>
          <w:lang w:val="en-US"/>
        </w:rPr>
        <w:t>RIS</w:t>
      </w:r>
      <w:r w:rsidRPr="0009198A">
        <w:rPr>
          <w:rFonts w:ascii="Tahoma" w:hAnsi="Tahoma" w:cs="Tahoma"/>
          <w:sz w:val="20"/>
          <w:szCs w:val="20"/>
        </w:rPr>
        <w:t xml:space="preserve"> και ενίσχυσε στο πλαίσιο αυτής την επιχειρηματική ανακάλυψη και υποστήριξη των αλυσίδων αξίας στους τομείς της αγροδιατροφής, του τουρισμού και του πολιτισμού και παράλληλα υποστήριξε τις δημόσιες υποδομές έρευνας και την συνεργασία ερευνητικών ιδρυμάτων και επιχειρήσεων</w:t>
      </w:r>
      <w:r w:rsidR="006567F8" w:rsidRPr="0009198A">
        <w:rPr>
          <w:rFonts w:ascii="Tahoma" w:hAnsi="Tahoma" w:cs="Tahoma"/>
          <w:sz w:val="20"/>
          <w:szCs w:val="20"/>
        </w:rPr>
        <w:t>.</w:t>
      </w:r>
    </w:p>
    <w:p w14:paraId="36777705"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lastRenderedPageBreak/>
        <w:t>Οι προσπάθειες αυτές θα πρέπει να συνεχισθούν και διευρυνθούν στην προγραμματική περίοδο 2021-2027</w:t>
      </w:r>
      <w:r w:rsidR="006567F8" w:rsidRPr="0009198A">
        <w:rPr>
          <w:rFonts w:ascii="Tahoma" w:hAnsi="Tahoma" w:cs="Tahoma"/>
          <w:sz w:val="20"/>
          <w:szCs w:val="20"/>
        </w:rPr>
        <w:t>.</w:t>
      </w:r>
    </w:p>
    <w:p w14:paraId="201DD1E3"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Με βάση τις ανωτέρω προκλήσεις και διαπιστώσεις, το Πρόγραμμα εστιάζει στην</w:t>
      </w:r>
      <w:r w:rsidR="006567F8" w:rsidRPr="0009198A">
        <w:rPr>
          <w:rFonts w:ascii="Tahoma" w:hAnsi="Tahoma" w:cs="Tahoma"/>
          <w:sz w:val="20"/>
          <w:szCs w:val="20"/>
        </w:rPr>
        <w:t>:</w:t>
      </w:r>
      <w:r w:rsidRPr="0009198A">
        <w:rPr>
          <w:rFonts w:ascii="Tahoma" w:hAnsi="Tahoma" w:cs="Tahoma"/>
          <w:sz w:val="20"/>
          <w:szCs w:val="20"/>
        </w:rPr>
        <w:t xml:space="preserve"> </w:t>
      </w:r>
    </w:p>
    <w:p w14:paraId="3309A77D" w14:textId="77777777" w:rsidR="00B279E5" w:rsidRPr="0009198A" w:rsidRDefault="006567F8" w:rsidP="000F3B2E">
      <w:pPr>
        <w:pStyle w:val="a4"/>
        <w:numPr>
          <w:ilvl w:val="0"/>
          <w:numId w:val="23"/>
        </w:numPr>
        <w:autoSpaceDE w:val="0"/>
        <w:autoSpaceDN w:val="0"/>
        <w:adjustRightInd w:val="0"/>
        <w:spacing w:line="276" w:lineRule="auto"/>
        <w:rPr>
          <w:rFonts w:ascii="Tahoma" w:hAnsi="Tahoma" w:cs="Tahoma"/>
          <w:sz w:val="20"/>
          <w:szCs w:val="20"/>
        </w:rPr>
      </w:pPr>
      <w:r w:rsidRPr="0009198A">
        <w:rPr>
          <w:rFonts w:ascii="Tahoma" w:hAnsi="Tahoma" w:cs="Tahoma"/>
          <w:b/>
          <w:bCs/>
          <w:sz w:val="20"/>
          <w:szCs w:val="20"/>
        </w:rPr>
        <w:t>Α</w:t>
      </w:r>
      <w:r w:rsidR="00B279E5" w:rsidRPr="0009198A">
        <w:rPr>
          <w:rFonts w:ascii="Tahoma" w:hAnsi="Tahoma" w:cs="Tahoma"/>
          <w:b/>
          <w:bCs/>
          <w:sz w:val="20"/>
          <w:szCs w:val="20"/>
        </w:rPr>
        <w:t>νάπτυξη μικρής κλίμακας ερευνητικών υποδομών</w:t>
      </w:r>
      <w:r w:rsidR="00B279E5" w:rsidRPr="0009198A">
        <w:rPr>
          <w:rFonts w:ascii="Tahoma" w:hAnsi="Tahoma" w:cs="Tahoma"/>
          <w:sz w:val="20"/>
          <w:szCs w:val="20"/>
        </w:rPr>
        <w:t>, με παράλληλη ενδυνάμωση των ερευνητικών δραστηριοτήτων από δημόσιους και ιδιωτικούς φορείς (ερευνητικά κέντρα και επιχειρήσεις)</w:t>
      </w:r>
      <w:r w:rsidRPr="0009198A">
        <w:rPr>
          <w:rFonts w:ascii="Tahoma" w:hAnsi="Tahoma" w:cs="Tahoma"/>
          <w:sz w:val="20"/>
          <w:szCs w:val="20"/>
        </w:rPr>
        <w:t>.</w:t>
      </w:r>
    </w:p>
    <w:p w14:paraId="146B3ED4" w14:textId="77777777" w:rsidR="00B279E5" w:rsidRPr="0009198A" w:rsidRDefault="006567F8" w:rsidP="000F3B2E">
      <w:pPr>
        <w:pStyle w:val="a4"/>
        <w:numPr>
          <w:ilvl w:val="0"/>
          <w:numId w:val="23"/>
        </w:numPr>
        <w:autoSpaceDE w:val="0"/>
        <w:autoSpaceDN w:val="0"/>
        <w:adjustRightInd w:val="0"/>
        <w:spacing w:line="276" w:lineRule="auto"/>
        <w:rPr>
          <w:rFonts w:ascii="Tahoma" w:hAnsi="Tahoma" w:cs="Tahoma"/>
          <w:sz w:val="20"/>
          <w:szCs w:val="20"/>
        </w:rPr>
      </w:pPr>
      <w:r w:rsidRPr="0009198A">
        <w:rPr>
          <w:rFonts w:ascii="Tahoma" w:hAnsi="Tahoma" w:cs="Tahoma"/>
          <w:b/>
          <w:bCs/>
          <w:sz w:val="20"/>
          <w:szCs w:val="20"/>
        </w:rPr>
        <w:t>Π</w:t>
      </w:r>
      <w:r w:rsidR="00B279E5" w:rsidRPr="0009198A">
        <w:rPr>
          <w:rFonts w:ascii="Tahoma" w:hAnsi="Tahoma" w:cs="Tahoma"/>
          <w:b/>
          <w:bCs/>
          <w:sz w:val="20"/>
          <w:szCs w:val="20"/>
        </w:rPr>
        <w:t xml:space="preserve">εραιτέρω υποστήριξη του περιφερειακού συστήματος διακυβέρνησης της στρατηγικής RIS </w:t>
      </w:r>
      <w:r w:rsidR="00B279E5" w:rsidRPr="0009198A">
        <w:rPr>
          <w:rFonts w:ascii="Tahoma" w:hAnsi="Tahoma" w:cs="Tahoma"/>
          <w:sz w:val="20"/>
          <w:szCs w:val="20"/>
        </w:rPr>
        <w:t>και εμπέδωση της διαδικασίας επιχειρηματικής ανακάλυψης</w:t>
      </w:r>
      <w:r w:rsidRPr="0009198A">
        <w:rPr>
          <w:rFonts w:ascii="Tahoma" w:hAnsi="Tahoma" w:cs="Tahoma"/>
          <w:sz w:val="20"/>
          <w:szCs w:val="20"/>
        </w:rPr>
        <w:t>.</w:t>
      </w:r>
    </w:p>
    <w:p w14:paraId="71560B60" w14:textId="77777777" w:rsidR="00C85E49" w:rsidRPr="0009198A" w:rsidRDefault="006567F8" w:rsidP="000F3B2E">
      <w:pPr>
        <w:pStyle w:val="a4"/>
        <w:numPr>
          <w:ilvl w:val="0"/>
          <w:numId w:val="23"/>
        </w:numPr>
        <w:autoSpaceDE w:val="0"/>
        <w:autoSpaceDN w:val="0"/>
        <w:adjustRightInd w:val="0"/>
        <w:spacing w:before="240" w:line="276" w:lineRule="auto"/>
        <w:rPr>
          <w:rFonts w:ascii="Tahoma" w:hAnsi="Tahoma" w:cs="Tahoma"/>
          <w:sz w:val="20"/>
          <w:szCs w:val="20"/>
        </w:rPr>
      </w:pPr>
      <w:r w:rsidRPr="0009198A">
        <w:rPr>
          <w:rFonts w:ascii="Tahoma" w:hAnsi="Tahoma" w:cs="Tahoma"/>
          <w:b/>
          <w:bCs/>
          <w:sz w:val="20"/>
          <w:szCs w:val="20"/>
        </w:rPr>
        <w:t>Υ</w:t>
      </w:r>
      <w:r w:rsidR="00B279E5" w:rsidRPr="0009198A">
        <w:rPr>
          <w:rFonts w:ascii="Tahoma" w:hAnsi="Tahoma" w:cs="Tahoma"/>
          <w:b/>
          <w:bCs/>
          <w:sz w:val="20"/>
          <w:szCs w:val="20"/>
        </w:rPr>
        <w:t xml:space="preserve">ποστήριξη νέων επιχειρηματιών, επιστημόνων/ερευνητών </w:t>
      </w:r>
      <w:r w:rsidR="00B279E5" w:rsidRPr="0009198A">
        <w:rPr>
          <w:rFonts w:ascii="Tahoma" w:hAnsi="Tahoma" w:cs="Tahoma"/>
          <w:sz w:val="20"/>
          <w:szCs w:val="20"/>
        </w:rPr>
        <w:t>για την προώθηση νέων ιδεών και ερευνητικών αποτελεσμάτων</w:t>
      </w:r>
      <w:r w:rsidRPr="0009198A">
        <w:rPr>
          <w:rFonts w:ascii="Tahoma" w:hAnsi="Tahoma" w:cs="Tahoma"/>
          <w:sz w:val="20"/>
          <w:szCs w:val="20"/>
        </w:rPr>
        <w:t>.</w:t>
      </w:r>
    </w:p>
    <w:p w14:paraId="0CFF6334"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Βασικός παράγοντας αυτής της διαδικασίας θα είναι η προσπάθεια μεγέθυνσης των πολύ μικρών &amp; μικρών επιχειρήσεων, προκειμένου να αυξήσουν την παραγωγικότητα και την ανταγωνιστικότητά τους, και να ανταπεξέλθουν στις συνέπειες της πανδημίας</w:t>
      </w:r>
      <w:r w:rsidR="006567F8" w:rsidRPr="0009198A">
        <w:rPr>
          <w:rFonts w:ascii="Tahoma" w:hAnsi="Tahoma" w:cs="Tahoma"/>
          <w:sz w:val="20"/>
          <w:szCs w:val="20"/>
        </w:rPr>
        <w:t>.</w:t>
      </w:r>
    </w:p>
    <w:p w14:paraId="3C8D8926"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 xml:space="preserve">Για την εφαρμογή της στρατηγικής του Προγράμματος ως προς αυτό τον τομέα προτείνεται η </w:t>
      </w:r>
      <w:r w:rsidRPr="0009198A">
        <w:rPr>
          <w:rFonts w:ascii="Tahoma" w:hAnsi="Tahoma" w:cs="Tahoma"/>
          <w:b/>
          <w:i/>
          <w:sz w:val="20"/>
          <w:szCs w:val="20"/>
        </w:rPr>
        <w:t>Προτεραιότητα 1/ Μετασχηματισμός της οικονομίας της Περιφέρειας, με αύξηση του μεγέθους και της παραγωγικότητας των επιχειρήσεων, κυρίως μέσω και της έξυπνης εξειδίκευσης</w:t>
      </w:r>
      <w:r w:rsidRPr="0009198A">
        <w:rPr>
          <w:rFonts w:ascii="Tahoma" w:hAnsi="Tahoma" w:cs="Tahoma"/>
          <w:b/>
          <w:sz w:val="20"/>
          <w:szCs w:val="20"/>
        </w:rPr>
        <w:t xml:space="preserve"> </w:t>
      </w:r>
      <w:r w:rsidRPr="0009198A">
        <w:rPr>
          <w:rFonts w:ascii="Tahoma" w:hAnsi="Tahoma" w:cs="Tahoma"/>
          <w:sz w:val="20"/>
          <w:szCs w:val="20"/>
        </w:rPr>
        <w:t xml:space="preserve"> στην οποία διατίθεται το 13% των πόρων του, εκτός ΤΒ. Παράλληλα, ένα σημαντικό μέρος των πόρων που συγχρηματοδοτούνται από το ΕΤΠΑ, θα διατεθούν στις ΟΧΕ συμπληρωματικά προς τους πόρους του ΣΠ 5</w:t>
      </w:r>
      <w:r w:rsidR="006567F8" w:rsidRPr="0009198A">
        <w:rPr>
          <w:rFonts w:ascii="Tahoma" w:hAnsi="Tahoma" w:cs="Tahoma"/>
          <w:sz w:val="20"/>
          <w:szCs w:val="20"/>
        </w:rPr>
        <w:t>.</w:t>
      </w:r>
    </w:p>
    <w:p w14:paraId="1CD346AE" w14:textId="77777777" w:rsidR="00B279E5" w:rsidRPr="0009198A" w:rsidRDefault="00B279E5" w:rsidP="00E80273">
      <w:pPr>
        <w:autoSpaceDE w:val="0"/>
        <w:autoSpaceDN w:val="0"/>
        <w:adjustRightInd w:val="0"/>
        <w:jc w:val="both"/>
        <w:rPr>
          <w:rFonts w:ascii="Tahoma" w:hAnsi="Tahoma" w:cs="Tahoma"/>
          <w:sz w:val="20"/>
          <w:szCs w:val="20"/>
        </w:rPr>
      </w:pPr>
      <w:r w:rsidRPr="0009198A">
        <w:rPr>
          <w:rFonts w:ascii="Tahoma" w:hAnsi="Tahoma" w:cs="Tahoma"/>
          <w:sz w:val="20"/>
          <w:szCs w:val="20"/>
        </w:rPr>
        <w:t>Συμπληρωματικά στο συγκεκριμένο ΣΠ θα συνδράμει στο πλαίσιο του Προγράμματος και ο ΣΠ 4 (ΕΚΤ+) για την ανάπτυξη ψηφιακών δεξιοτήτων επιχειρηματιών και των εργαζομένων καθώς και άλλα ΤΕΠ με ενίσχυση ΜΜΕ οριζόντιου χαρακτήρα</w:t>
      </w:r>
      <w:r w:rsidR="006567F8" w:rsidRPr="0009198A">
        <w:rPr>
          <w:rFonts w:ascii="Tahoma" w:hAnsi="Tahoma" w:cs="Tahoma"/>
          <w:sz w:val="20"/>
          <w:szCs w:val="20"/>
        </w:rPr>
        <w:t>.</w:t>
      </w:r>
    </w:p>
    <w:p w14:paraId="704B4CD0" w14:textId="77777777" w:rsidR="00B279E5" w:rsidRPr="0009198A" w:rsidRDefault="00B279E5" w:rsidP="00C8408B">
      <w:pPr>
        <w:pStyle w:val="3"/>
        <w:spacing w:after="240"/>
        <w:rPr>
          <w:rFonts w:ascii="Tahoma" w:hAnsi="Tahoma" w:cs="Tahoma"/>
          <w:sz w:val="20"/>
          <w:szCs w:val="20"/>
        </w:rPr>
      </w:pPr>
      <w:r w:rsidRPr="0009198A">
        <w:rPr>
          <w:rFonts w:ascii="Tahoma" w:hAnsi="Tahoma" w:cs="Tahoma"/>
          <w:sz w:val="20"/>
          <w:szCs w:val="20"/>
        </w:rPr>
        <w:t>Περιβάλλον, Φυσικοί Πόροι-Κλιματική Αλλαγή</w:t>
      </w:r>
    </w:p>
    <w:p w14:paraId="13CEABF8"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 xml:space="preserve">Εξυπηρετείται από </w:t>
      </w:r>
      <w:r w:rsidRPr="0009198A">
        <w:rPr>
          <w:rFonts w:ascii="Tahoma" w:hAnsi="Tahoma" w:cs="Tahoma"/>
          <w:b/>
          <w:bCs/>
          <w:sz w:val="20"/>
          <w:szCs w:val="20"/>
        </w:rPr>
        <w:t>τον Στόχο Πολιτικής 2</w:t>
      </w:r>
      <w:r w:rsidR="006567F8" w:rsidRPr="0009198A">
        <w:rPr>
          <w:rFonts w:ascii="Tahoma" w:hAnsi="Tahoma" w:cs="Tahoma"/>
          <w:sz w:val="20"/>
          <w:szCs w:val="20"/>
        </w:rPr>
        <w:t>.</w:t>
      </w:r>
    </w:p>
    <w:p w14:paraId="7AA80BDA"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Η ιδιαίτερη επικέντρωση της στρατηγικής του Προγράμματος στην προστασία και ανάδειξη των πόρων του φυσικού περιβάλλοντος, καθώς και στην αντιμετώπιση της κλιματικής αλλαγής, οφείλεται στο γεγονός ότι το φυσικό περιβάλλον και οι γεωφυσικοί πόροι, αφ’ ενός είναι εν δυνάμει βασική πλουτοπαραγωγική πηγή για τα νησιά της Περιφέρειας, αφ’ ετέρου διακρίνονται για την ευαισθησία τους, λόγω της συγκέντρωσής τους σε περιορισμένες εκτάσεις που διαθέτει κάθε νησί</w:t>
      </w:r>
      <w:r w:rsidR="006567F8" w:rsidRPr="0009198A">
        <w:rPr>
          <w:rFonts w:ascii="Tahoma" w:hAnsi="Tahoma" w:cs="Tahoma"/>
          <w:sz w:val="20"/>
          <w:szCs w:val="20"/>
        </w:rPr>
        <w:t>.</w:t>
      </w:r>
    </w:p>
    <w:p w14:paraId="1BDBA455"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 xml:space="preserve">Οι κατευθύνσεις εφαρμογής της στρατηγικής του Προγράμματος, ως προς τον συγκεκριμένο τομέα, είναι οι εξής:     </w:t>
      </w:r>
    </w:p>
    <w:p w14:paraId="543C075A" w14:textId="77777777" w:rsidR="00B279E5" w:rsidRPr="0009198A" w:rsidRDefault="006567F8"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Σ</w:t>
      </w:r>
      <w:r w:rsidR="00B279E5" w:rsidRPr="0009198A">
        <w:rPr>
          <w:rFonts w:ascii="Tahoma" w:hAnsi="Tahoma" w:cs="Tahoma"/>
          <w:sz w:val="20"/>
          <w:szCs w:val="20"/>
        </w:rPr>
        <w:t xml:space="preserve">τη </w:t>
      </w:r>
      <w:r w:rsidR="00B279E5" w:rsidRPr="0009198A">
        <w:rPr>
          <w:rFonts w:ascii="Tahoma" w:hAnsi="Tahoma" w:cs="Tahoma"/>
          <w:b/>
          <w:bCs/>
          <w:sz w:val="20"/>
          <w:szCs w:val="20"/>
        </w:rPr>
        <w:t>διαχείριση υγρών αποβλήτων</w:t>
      </w:r>
      <w:r w:rsidR="00B279E5" w:rsidRPr="0009198A">
        <w:rPr>
          <w:rFonts w:ascii="Tahoma" w:hAnsi="Tahoma" w:cs="Tahoma"/>
          <w:sz w:val="20"/>
          <w:szCs w:val="20"/>
        </w:rPr>
        <w:t>, κυρίως και πρωτίστως στην ολοκλήρωση των υποδομών διαχείρισης σε οικισμούς Γ’ Προτεραιότητας</w:t>
      </w:r>
      <w:r w:rsidR="00B279E5" w:rsidRPr="0009198A">
        <w:rPr>
          <w:rFonts w:ascii="Tahoma" w:hAnsi="Tahoma" w:cs="Tahoma"/>
          <w:color w:val="FF0000"/>
          <w:sz w:val="20"/>
          <w:szCs w:val="20"/>
        </w:rPr>
        <w:t xml:space="preserve"> </w:t>
      </w:r>
      <w:r w:rsidR="00B279E5" w:rsidRPr="0009198A">
        <w:rPr>
          <w:rFonts w:ascii="Tahoma" w:hAnsi="Tahoma" w:cs="Tahoma"/>
          <w:sz w:val="20"/>
          <w:szCs w:val="20"/>
        </w:rPr>
        <w:t xml:space="preserve">σύμφωνα και με το </w:t>
      </w:r>
      <w:r w:rsidR="00B279E5" w:rsidRPr="0009198A">
        <w:rPr>
          <w:rFonts w:ascii="Tahoma" w:hAnsi="Tahoma" w:cs="Tahoma"/>
          <w:i/>
          <w:sz w:val="20"/>
          <w:szCs w:val="20"/>
        </w:rPr>
        <w:t xml:space="preserve">Επιχειρησιακό Σχέδιο Διαχείρισης Αστικών Λυμάτων </w:t>
      </w:r>
      <w:r w:rsidR="00B279E5" w:rsidRPr="0009198A">
        <w:rPr>
          <w:rFonts w:ascii="Tahoma" w:hAnsi="Tahoma" w:cs="Tahoma"/>
          <w:sz w:val="20"/>
          <w:szCs w:val="20"/>
        </w:rPr>
        <w:t>και στην βελτίωση της λειτουργικότητάς τους σε οικισμούς Β’ &amp; Γ’ κατηγορίας. Επιπρόσθετα, ιδιαίτερη έμφαση θα δοθεί στη διαχείριση λυμάτων σε οικισμούς Δ’ κατηγορίας σε τουριστικές περιοχές και σε περιοχές ιδιαίτερου οικολογικού ενδιαφέροντος</w:t>
      </w:r>
      <w:r w:rsidR="00CD582B" w:rsidRPr="0009198A">
        <w:rPr>
          <w:rFonts w:ascii="Tahoma" w:hAnsi="Tahoma" w:cs="Tahoma"/>
          <w:sz w:val="20"/>
          <w:szCs w:val="20"/>
        </w:rPr>
        <w:t>.</w:t>
      </w:r>
    </w:p>
    <w:p w14:paraId="1DF2E38F" w14:textId="77777777" w:rsidR="00B279E5"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b/>
          <w:bCs/>
          <w:sz w:val="20"/>
          <w:szCs w:val="20"/>
        </w:rPr>
        <w:t>Διαλογή των στερεών αποβλήτων και διαχείρισή τους στην πηγή</w:t>
      </w:r>
      <w:r w:rsidRPr="0009198A">
        <w:rPr>
          <w:rFonts w:ascii="Tahoma" w:hAnsi="Tahoma" w:cs="Tahoma"/>
          <w:sz w:val="20"/>
          <w:szCs w:val="20"/>
        </w:rPr>
        <w:t>. Με βάση τις δρομολογημένες ενέργειες για την υλοποίηση Μονάδων Επεξεργασίας στα μεγάλα νησιά της Περιφέρειας στη τρέχουσα Προγραμματική Περίοδο,  το Πρόγραμμα εστιάζει σε μικρής κλίμακας τοπικές υποδομές ανακύκλωσης, διαχείρισης στη πηγή (κομποστοποίηση), ενίσχυση ολοκληρωμένης διαχείρισης απορριμμάτων σε μικρά νησιά και δράσεων κυκλικής οικονομίας, στο πλαίσιο του Περιφερειακού Σχεδιασμού (ΠΕΣΔΑ)</w:t>
      </w:r>
      <w:r w:rsidR="00CD582B" w:rsidRPr="0009198A">
        <w:rPr>
          <w:rFonts w:ascii="Tahoma" w:hAnsi="Tahoma" w:cs="Tahoma"/>
          <w:sz w:val="20"/>
          <w:szCs w:val="20"/>
        </w:rPr>
        <w:t>.</w:t>
      </w:r>
      <w:r w:rsidRPr="0009198A">
        <w:rPr>
          <w:rFonts w:ascii="Tahoma" w:hAnsi="Tahoma" w:cs="Tahoma"/>
          <w:sz w:val="20"/>
          <w:szCs w:val="20"/>
        </w:rPr>
        <w:t xml:space="preserve">  </w:t>
      </w:r>
    </w:p>
    <w:p w14:paraId="0A10B2F4" w14:textId="77777777" w:rsidR="00B279E5"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Εξασφάλιση της</w:t>
      </w:r>
      <w:r w:rsidRPr="0009198A">
        <w:rPr>
          <w:rFonts w:ascii="Tahoma" w:hAnsi="Tahoma" w:cs="Tahoma"/>
          <w:b/>
          <w:bCs/>
          <w:sz w:val="20"/>
          <w:szCs w:val="20"/>
        </w:rPr>
        <w:t xml:space="preserve"> αυτάρκειας των νησιών της Περιφέρειας σε νερό</w:t>
      </w:r>
      <w:r w:rsidRPr="0009198A">
        <w:rPr>
          <w:rFonts w:ascii="Tahoma" w:hAnsi="Tahoma" w:cs="Tahoma"/>
          <w:sz w:val="20"/>
          <w:szCs w:val="20"/>
        </w:rPr>
        <w:t xml:space="preserve">, με τις κατάλληλες ενέργειες εξοικονόμησης σε όλα τα στάδια διαχείρισής του (αφαλατώσεις, δίκτυα) σε συνέχεια και εφαρμογή των δρομολογημένων </w:t>
      </w:r>
      <w:r w:rsidRPr="0009198A">
        <w:rPr>
          <w:rFonts w:ascii="Tahoma" w:hAnsi="Tahoma" w:cs="Tahoma"/>
          <w:i/>
          <w:sz w:val="20"/>
          <w:szCs w:val="20"/>
        </w:rPr>
        <w:t>Γενικών Σχεδίων Ύδρευσης</w:t>
      </w:r>
      <w:r w:rsidRPr="0009198A">
        <w:rPr>
          <w:rFonts w:ascii="Tahoma" w:hAnsi="Tahoma" w:cs="Tahoma"/>
          <w:sz w:val="20"/>
          <w:szCs w:val="20"/>
        </w:rPr>
        <w:t xml:space="preserve"> που χρηματοδοτούνται στη τρέχουσα προγραμματική περίοδο</w:t>
      </w:r>
      <w:r w:rsidR="00CD582B" w:rsidRPr="0009198A">
        <w:rPr>
          <w:rFonts w:ascii="Tahoma" w:hAnsi="Tahoma" w:cs="Tahoma"/>
          <w:sz w:val="20"/>
          <w:szCs w:val="20"/>
        </w:rPr>
        <w:t>.</w:t>
      </w:r>
      <w:r w:rsidRPr="0009198A">
        <w:rPr>
          <w:rFonts w:ascii="Tahoma" w:hAnsi="Tahoma" w:cs="Tahoma"/>
          <w:sz w:val="20"/>
          <w:szCs w:val="20"/>
        </w:rPr>
        <w:t xml:space="preserve"> </w:t>
      </w:r>
    </w:p>
    <w:p w14:paraId="3DADF17D" w14:textId="77777777" w:rsidR="0034169A"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lastRenderedPageBreak/>
        <w:t>Συμβολή στη μείωση της κατανάλωσης ενέργειας σε όλα τα νησιά της Περιφέρειας, με βελτίωση</w:t>
      </w:r>
      <w:r w:rsidRPr="0009198A">
        <w:rPr>
          <w:rFonts w:ascii="Tahoma" w:hAnsi="Tahoma" w:cs="Tahoma"/>
          <w:b/>
          <w:bCs/>
          <w:sz w:val="20"/>
          <w:szCs w:val="20"/>
        </w:rPr>
        <w:t xml:space="preserve"> της ενεργειακής αποδοτικότητας των δημοσίων κτηρίων</w:t>
      </w:r>
      <w:r w:rsidRPr="0009198A">
        <w:rPr>
          <w:rFonts w:ascii="Tahoma" w:hAnsi="Tahoma" w:cs="Tahoma"/>
          <w:sz w:val="20"/>
          <w:szCs w:val="20"/>
        </w:rPr>
        <w:t>, συμπληρωματικά προς τις αντίστοιχες παρεμβάσεις άλλων εθνικής εμβέλειας Προγραμμάτων, σύμφωνα με την «</w:t>
      </w:r>
      <w:r w:rsidRPr="0009198A">
        <w:rPr>
          <w:rFonts w:ascii="Tahoma" w:hAnsi="Tahoma" w:cs="Tahoma"/>
          <w:b/>
          <w:i/>
          <w:sz w:val="20"/>
          <w:szCs w:val="20"/>
        </w:rPr>
        <w:t>Ευρωπαϊκή Πράσινη Συμφωνία</w:t>
      </w:r>
      <w:r w:rsidRPr="0009198A">
        <w:rPr>
          <w:rFonts w:ascii="Tahoma" w:hAnsi="Tahoma" w:cs="Tahoma"/>
          <w:sz w:val="20"/>
          <w:szCs w:val="20"/>
        </w:rPr>
        <w:t>», η οποία θέτει ως προτεραιότητα στον τομέα της ενέργειας, μεταξύ άλλων, τη βελτίωση της ενεργειακής απόδοσης των κτιρίων</w:t>
      </w:r>
      <w:r w:rsidR="00CD582B" w:rsidRPr="0009198A">
        <w:rPr>
          <w:rFonts w:ascii="Tahoma" w:hAnsi="Tahoma" w:cs="Tahoma"/>
          <w:sz w:val="20"/>
          <w:szCs w:val="20"/>
        </w:rPr>
        <w:t>.</w:t>
      </w:r>
    </w:p>
    <w:p w14:paraId="551620C0" w14:textId="77777777" w:rsidR="00B279E5"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Ενίσχυση</w:t>
      </w:r>
      <w:r w:rsidRPr="0009198A">
        <w:rPr>
          <w:rFonts w:ascii="Tahoma" w:hAnsi="Tahoma" w:cs="Tahoma"/>
          <w:b/>
          <w:bCs/>
          <w:sz w:val="20"/>
          <w:szCs w:val="20"/>
        </w:rPr>
        <w:t xml:space="preserve"> πράσινων υποδομών στο δημόσιο χώρο</w:t>
      </w:r>
      <w:r w:rsidRPr="0009198A">
        <w:rPr>
          <w:rFonts w:ascii="Tahoma" w:hAnsi="Tahoma" w:cs="Tahoma"/>
          <w:sz w:val="20"/>
          <w:szCs w:val="20"/>
        </w:rPr>
        <w:t>, επενδύσεις σε ήπιες μορφές ενέργειας σε μέσα μετακίνησης κ</w:t>
      </w:r>
      <w:r w:rsidR="00CD582B" w:rsidRPr="0009198A">
        <w:rPr>
          <w:rFonts w:ascii="Tahoma" w:hAnsi="Tahoma" w:cs="Tahoma"/>
          <w:sz w:val="20"/>
          <w:szCs w:val="20"/>
        </w:rPr>
        <w:t>.λπ.</w:t>
      </w:r>
      <w:r w:rsidRPr="0009198A">
        <w:rPr>
          <w:rFonts w:ascii="Tahoma" w:hAnsi="Tahoma" w:cs="Tahoma"/>
          <w:sz w:val="20"/>
          <w:szCs w:val="20"/>
        </w:rPr>
        <w:t>,  θα εφαρμοσθούν ειδικότερα στο πλαίσιο των χωρικών επενδύσεων του Σ Π 5 οι οποίες θα συμβάλλουν και στην συμμετοχή του Προγράμματος στο πλαίσιο της πρωτοβουλίας “</w:t>
      </w:r>
      <w:r w:rsidRPr="0009198A">
        <w:rPr>
          <w:rFonts w:ascii="Tahoma" w:hAnsi="Tahoma" w:cs="Tahoma"/>
          <w:sz w:val="20"/>
          <w:szCs w:val="20"/>
          <w:lang w:val="en-US"/>
        </w:rPr>
        <w:t>Greco</w:t>
      </w:r>
      <w:r w:rsidRPr="0009198A">
        <w:rPr>
          <w:rFonts w:ascii="Tahoma" w:hAnsi="Tahoma" w:cs="Tahoma"/>
          <w:sz w:val="20"/>
          <w:szCs w:val="20"/>
        </w:rPr>
        <w:t xml:space="preserve"> </w:t>
      </w:r>
      <w:r w:rsidRPr="0009198A">
        <w:rPr>
          <w:rFonts w:ascii="Tahoma" w:hAnsi="Tahoma" w:cs="Tahoma"/>
          <w:sz w:val="20"/>
          <w:szCs w:val="20"/>
          <w:lang w:val="en-US"/>
        </w:rPr>
        <w:t>Islands</w:t>
      </w:r>
      <w:r w:rsidRPr="0009198A">
        <w:rPr>
          <w:rFonts w:ascii="Tahoma" w:hAnsi="Tahoma" w:cs="Tahoma"/>
          <w:sz w:val="20"/>
          <w:szCs w:val="20"/>
        </w:rPr>
        <w:t>”</w:t>
      </w:r>
      <w:r w:rsidR="00CD582B" w:rsidRPr="0009198A">
        <w:rPr>
          <w:rFonts w:ascii="Tahoma" w:hAnsi="Tahoma" w:cs="Tahoma"/>
          <w:sz w:val="20"/>
          <w:szCs w:val="20"/>
        </w:rPr>
        <w:t>.</w:t>
      </w:r>
    </w:p>
    <w:p w14:paraId="4CF34582" w14:textId="77777777" w:rsidR="00B279E5"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 xml:space="preserve">Θωράκιση των νησιών της Περιφέρειας από </w:t>
      </w:r>
      <w:r w:rsidRPr="0009198A">
        <w:rPr>
          <w:rFonts w:ascii="Tahoma" w:hAnsi="Tahoma" w:cs="Tahoma"/>
          <w:b/>
          <w:bCs/>
          <w:sz w:val="20"/>
          <w:szCs w:val="20"/>
        </w:rPr>
        <w:t>φυσικές καταστροφές</w:t>
      </w:r>
      <w:r w:rsidRPr="0009198A">
        <w:rPr>
          <w:rFonts w:ascii="Tahoma" w:hAnsi="Tahoma" w:cs="Tahoma"/>
          <w:sz w:val="20"/>
          <w:szCs w:val="20"/>
        </w:rPr>
        <w:t xml:space="preserve"> με μέτρα πρόληψης πυρκαγιών, πλημμυρών &amp; διάβρωσης ακτών, σε συνάρτηση και σε εφαρμογή του </w:t>
      </w:r>
      <w:r w:rsidRPr="0009198A">
        <w:rPr>
          <w:rFonts w:ascii="Tahoma" w:hAnsi="Tahoma" w:cs="Tahoma"/>
          <w:i/>
          <w:sz w:val="20"/>
          <w:szCs w:val="20"/>
        </w:rPr>
        <w:t>Περιφερειακού Σχέδιου Προσαρμογής στην Κλιματική Αλλαγή (ΠΕΣΠΚΑ</w:t>
      </w:r>
      <w:r w:rsidRPr="0009198A">
        <w:rPr>
          <w:rFonts w:ascii="Tahoma" w:hAnsi="Tahoma" w:cs="Tahoma"/>
          <w:sz w:val="20"/>
          <w:szCs w:val="20"/>
        </w:rPr>
        <w:t>)</w:t>
      </w:r>
      <w:r w:rsidR="00CD582B" w:rsidRPr="0009198A">
        <w:rPr>
          <w:rFonts w:ascii="Tahoma" w:hAnsi="Tahoma" w:cs="Tahoma"/>
          <w:sz w:val="20"/>
          <w:szCs w:val="20"/>
        </w:rPr>
        <w:t>.</w:t>
      </w:r>
      <w:r w:rsidRPr="0009198A">
        <w:rPr>
          <w:rFonts w:ascii="Tahoma" w:hAnsi="Tahoma" w:cs="Tahoma"/>
          <w:sz w:val="20"/>
          <w:szCs w:val="20"/>
        </w:rPr>
        <w:t xml:space="preserve">  </w:t>
      </w:r>
    </w:p>
    <w:p w14:paraId="2BBE6B50" w14:textId="77777777" w:rsidR="00B279E5"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 xml:space="preserve">Πρόληψη και προστασία από </w:t>
      </w:r>
      <w:r w:rsidRPr="0009198A">
        <w:rPr>
          <w:rFonts w:ascii="Tahoma" w:hAnsi="Tahoma" w:cs="Tahoma"/>
          <w:b/>
          <w:bCs/>
          <w:sz w:val="20"/>
          <w:szCs w:val="20"/>
        </w:rPr>
        <w:t>πλημμύρες</w:t>
      </w:r>
      <w:r w:rsidRPr="0009198A">
        <w:rPr>
          <w:rFonts w:ascii="Tahoma" w:hAnsi="Tahoma" w:cs="Tahoma"/>
          <w:sz w:val="20"/>
          <w:szCs w:val="20"/>
        </w:rPr>
        <w:t xml:space="preserve"> (έργα αντιπλημμυρικής προστασίας) μέσω της διαχείρισης επιφανειακών απορροών, υδατορεμάτων, και της διαχείρισης ομβρίων. Ζώνες δυνητικά υψηλού κινδύνου εντοπίζονται στα τέσσερα μεγάλα νησιά της περιφέρειας με αύξηση της επικινδυνότητας από το 2012 μέχρι το 2019 (</w:t>
      </w:r>
      <w:r w:rsidRPr="0009198A">
        <w:rPr>
          <w:rFonts w:ascii="Tahoma" w:hAnsi="Tahoma" w:cs="Tahoma"/>
          <w:i/>
          <w:sz w:val="20"/>
          <w:szCs w:val="20"/>
        </w:rPr>
        <w:t>1η Αναθεώρηση της Προκαταρκτικής Αξιολόγησης Κινδύνων Πλημύρας, 2019)</w:t>
      </w:r>
      <w:r w:rsidR="00CD582B" w:rsidRPr="0009198A">
        <w:rPr>
          <w:rFonts w:ascii="Tahoma" w:hAnsi="Tahoma" w:cs="Tahoma"/>
          <w:i/>
          <w:sz w:val="20"/>
          <w:szCs w:val="20"/>
        </w:rPr>
        <w:t>.</w:t>
      </w:r>
    </w:p>
    <w:p w14:paraId="4327A2CC" w14:textId="77777777" w:rsidR="0034169A" w:rsidRPr="0009198A" w:rsidRDefault="00B279E5" w:rsidP="000F3B2E">
      <w:pPr>
        <w:pStyle w:val="a4"/>
        <w:numPr>
          <w:ilvl w:val="0"/>
          <w:numId w:val="24"/>
        </w:numPr>
        <w:autoSpaceDE w:val="0"/>
        <w:autoSpaceDN w:val="0"/>
        <w:adjustRightInd w:val="0"/>
        <w:spacing w:before="60" w:after="60" w:line="276" w:lineRule="auto"/>
        <w:rPr>
          <w:rFonts w:ascii="Tahoma" w:hAnsi="Tahoma" w:cs="Tahoma"/>
          <w:sz w:val="20"/>
          <w:szCs w:val="20"/>
        </w:rPr>
      </w:pPr>
      <w:r w:rsidRPr="0009198A">
        <w:rPr>
          <w:rFonts w:ascii="Tahoma" w:hAnsi="Tahoma" w:cs="Tahoma"/>
          <w:sz w:val="20"/>
          <w:szCs w:val="20"/>
        </w:rPr>
        <w:t>Αποτελεσματική αντιμετώπιση των φυσικών καταστροφών η οποία προϋποθέτει  τον άρτιο εξοπλισμό των αρμοδίων φορέων με τα πλέον σύγχρονα μέσα αντιμετώπισης (έγκαιρης διάγνωσης και εξοπλισμού πολιτικής προστασίας σε τοπικό επίπεδο)</w:t>
      </w:r>
    </w:p>
    <w:p w14:paraId="629D3191"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 xml:space="preserve">Για την εφαρμογή της στρατηγικής του Προγράμματος, ως προς αυτούς τους τομείς, διατίθεται το 21% των πόρων του, εκτός ΤΒ στο πλαίσιο </w:t>
      </w:r>
      <w:r w:rsidRPr="0009198A">
        <w:rPr>
          <w:rFonts w:ascii="Tahoma" w:hAnsi="Tahoma" w:cs="Tahoma"/>
          <w:i/>
          <w:sz w:val="20"/>
          <w:szCs w:val="20"/>
        </w:rPr>
        <w:t xml:space="preserve">της </w:t>
      </w:r>
      <w:r w:rsidRPr="0009198A">
        <w:rPr>
          <w:rFonts w:ascii="Tahoma" w:hAnsi="Tahoma" w:cs="Tahoma"/>
          <w:b/>
          <w:i/>
          <w:sz w:val="20"/>
          <w:szCs w:val="20"/>
        </w:rPr>
        <w:t>Προτεραιότητας 2 / Προστασία του περιβάλλοντος και των πόρων της Περιφέρειας – Προσαρμογή στην Κλιματική Αλλαγή – Πρόληψη και διαχείριση κινδύνων»</w:t>
      </w:r>
      <w:r w:rsidR="00CD582B" w:rsidRPr="0009198A">
        <w:rPr>
          <w:rFonts w:ascii="Tahoma" w:hAnsi="Tahoma" w:cs="Tahoma"/>
          <w:b/>
          <w:i/>
          <w:sz w:val="20"/>
          <w:szCs w:val="20"/>
        </w:rPr>
        <w:t>.</w:t>
      </w:r>
    </w:p>
    <w:p w14:paraId="43837020" w14:textId="77777777" w:rsidR="00B279E5" w:rsidRPr="0009198A" w:rsidRDefault="00B279E5" w:rsidP="00E80273">
      <w:pPr>
        <w:autoSpaceDE w:val="0"/>
        <w:autoSpaceDN w:val="0"/>
        <w:adjustRightInd w:val="0"/>
        <w:jc w:val="both"/>
        <w:rPr>
          <w:rFonts w:ascii="Tahoma" w:hAnsi="Tahoma" w:cs="Tahoma"/>
          <w:sz w:val="20"/>
          <w:szCs w:val="20"/>
        </w:rPr>
      </w:pPr>
      <w:r w:rsidRPr="0009198A">
        <w:rPr>
          <w:rFonts w:ascii="Tahoma" w:hAnsi="Tahoma" w:cs="Tahoma"/>
          <w:sz w:val="20"/>
          <w:szCs w:val="20"/>
        </w:rPr>
        <w:t>Στη συγκεκριμένη προτεραιότητα συμβάλλουν συμπληρωματικά και τα ΕΠ «Περιβάλλον &amp; Κλιματική Αλλαγή», «Πολιτική Προστασία» και το ΤΔΜ</w:t>
      </w:r>
      <w:r w:rsidR="00CD582B" w:rsidRPr="0009198A">
        <w:rPr>
          <w:rFonts w:ascii="Tahoma" w:hAnsi="Tahoma" w:cs="Tahoma"/>
          <w:sz w:val="20"/>
          <w:szCs w:val="20"/>
        </w:rPr>
        <w:t>.</w:t>
      </w:r>
    </w:p>
    <w:p w14:paraId="24715D69" w14:textId="77777777" w:rsidR="005B3CBA" w:rsidRPr="0009198A" w:rsidRDefault="00B279E5" w:rsidP="00C8408B">
      <w:pPr>
        <w:pStyle w:val="3"/>
        <w:spacing w:after="240"/>
        <w:rPr>
          <w:rFonts w:ascii="Tahoma" w:hAnsi="Tahoma" w:cs="Tahoma"/>
          <w:sz w:val="20"/>
          <w:szCs w:val="20"/>
        </w:rPr>
      </w:pPr>
      <w:r w:rsidRPr="0009198A">
        <w:rPr>
          <w:rFonts w:ascii="Tahoma" w:hAnsi="Tahoma" w:cs="Tahoma"/>
          <w:sz w:val="20"/>
          <w:szCs w:val="20"/>
        </w:rPr>
        <w:t>Προσπελασιμότητα/Υποδομές μεταφορών</w:t>
      </w:r>
    </w:p>
    <w:p w14:paraId="2C193A32"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 xml:space="preserve">Εξυπηρετείται από τον </w:t>
      </w:r>
      <w:r w:rsidRPr="0009198A">
        <w:rPr>
          <w:rFonts w:ascii="Tahoma" w:hAnsi="Tahoma" w:cs="Tahoma"/>
          <w:b/>
          <w:bCs/>
          <w:sz w:val="20"/>
          <w:szCs w:val="20"/>
        </w:rPr>
        <w:t>Στόχο Πολιτικής 3</w:t>
      </w:r>
      <w:r w:rsidR="00CD582B" w:rsidRPr="0009198A">
        <w:rPr>
          <w:rFonts w:ascii="Tahoma" w:hAnsi="Tahoma" w:cs="Tahoma"/>
          <w:b/>
          <w:bCs/>
          <w:sz w:val="20"/>
          <w:szCs w:val="20"/>
        </w:rPr>
        <w:t>.</w:t>
      </w:r>
    </w:p>
    <w:p w14:paraId="5EDA5AB7"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Για την αντιμετώπιση και άμβλυνση των αρνητικών επιπτώσεων της διπλής περιφερειακότητας της Περιφέρειας, η οποία οφείλεται στη νησιωτικότητά της και στη γεωγραφική θέση της με αποτέλεσμα τη σχετική απομόνωσή της,</w:t>
      </w:r>
      <w:r w:rsidR="00CD582B" w:rsidRPr="0009198A">
        <w:rPr>
          <w:rFonts w:ascii="Tahoma" w:hAnsi="Tahoma" w:cs="Tahoma"/>
          <w:sz w:val="20"/>
          <w:szCs w:val="20"/>
        </w:rPr>
        <w:t xml:space="preserve"> </w:t>
      </w:r>
      <w:r w:rsidRPr="0009198A">
        <w:rPr>
          <w:rFonts w:ascii="Tahoma" w:hAnsi="Tahoma" w:cs="Tahoma"/>
          <w:sz w:val="20"/>
          <w:szCs w:val="20"/>
        </w:rPr>
        <w:t>η ολοκλήρωση της ανάπτυξης των θαλάσσιων και οδικών μεταφορικών υποδομών των νησιών, αποτελεί βασική παράμετρο της στρατηγικής του Προγράμματος λαμβάνοντας υπ’ όψη και τις προγραμματιζόμενες παρεμβάσεις του ΕΠ «Υποδομές Μεταφορών»</w:t>
      </w:r>
      <w:r w:rsidR="00CD582B" w:rsidRPr="0009198A">
        <w:rPr>
          <w:rFonts w:ascii="Tahoma" w:hAnsi="Tahoma" w:cs="Tahoma"/>
          <w:sz w:val="20"/>
          <w:szCs w:val="20"/>
        </w:rPr>
        <w:t>.</w:t>
      </w:r>
      <w:r w:rsidRPr="0009198A">
        <w:rPr>
          <w:rFonts w:ascii="Tahoma" w:hAnsi="Tahoma" w:cs="Tahoma"/>
          <w:sz w:val="20"/>
          <w:szCs w:val="20"/>
        </w:rPr>
        <w:t xml:space="preserve"> Πιο συγκεκριμένα, η στρατηγική του Προγράμματος, έχει τις εξής κύριες κατευθύνσεις οι οποίες θα είναι συμβατές και με το </w:t>
      </w:r>
      <w:r w:rsidRPr="0009198A">
        <w:rPr>
          <w:rFonts w:ascii="Tahoma" w:hAnsi="Tahoma" w:cs="Tahoma"/>
          <w:i/>
          <w:iCs/>
          <w:sz w:val="20"/>
          <w:szCs w:val="20"/>
        </w:rPr>
        <w:t>Εθνικό Στρατηγικό Σχέδιο Μεταφορών</w:t>
      </w:r>
      <w:r w:rsidRPr="0009198A">
        <w:rPr>
          <w:rFonts w:ascii="Tahoma" w:hAnsi="Tahoma" w:cs="Tahoma"/>
          <w:sz w:val="20"/>
          <w:szCs w:val="20"/>
        </w:rPr>
        <w:t xml:space="preserve">: </w:t>
      </w:r>
    </w:p>
    <w:p w14:paraId="79D7146A" w14:textId="77777777" w:rsidR="00B279E5"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 xml:space="preserve">Αναβάθμιση / </w:t>
      </w:r>
      <w:r w:rsidRPr="0009198A">
        <w:rPr>
          <w:rFonts w:ascii="Tahoma" w:hAnsi="Tahoma" w:cs="Tahoma"/>
          <w:b/>
          <w:bCs/>
          <w:sz w:val="20"/>
          <w:szCs w:val="20"/>
        </w:rPr>
        <w:t>ολοκλήρωση του εσωτερικού οδικού δικτύου των νησιών</w:t>
      </w:r>
      <w:r w:rsidRPr="0009198A">
        <w:rPr>
          <w:rFonts w:ascii="Tahoma" w:hAnsi="Tahoma" w:cs="Tahoma"/>
          <w:sz w:val="20"/>
          <w:szCs w:val="20"/>
        </w:rPr>
        <w:t xml:space="preserve"> της Περιφέρειας, για την κάλυψη των αναγκών ασφαλούς και γρήγορης μεταφοράς/μετακίνησης προϊόντων και ανθρώπων από και προς τους εσωτερικούς οικισμούς και παραγωγικές περιοχές, τις εισόδους-εξόδους και τους τουριστικούς πόλους των νησιών</w:t>
      </w:r>
      <w:r w:rsidR="00CD582B" w:rsidRPr="0009198A">
        <w:rPr>
          <w:rFonts w:ascii="Tahoma" w:hAnsi="Tahoma" w:cs="Tahoma"/>
          <w:sz w:val="20"/>
          <w:szCs w:val="20"/>
        </w:rPr>
        <w:t>.</w:t>
      </w:r>
    </w:p>
    <w:p w14:paraId="4B3722F7" w14:textId="77777777" w:rsidR="00B279E5"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Βελτίωση της</w:t>
      </w:r>
      <w:r w:rsidRPr="0009198A">
        <w:rPr>
          <w:rFonts w:ascii="Tahoma" w:hAnsi="Tahoma" w:cs="Tahoma"/>
          <w:b/>
          <w:bCs/>
          <w:sz w:val="20"/>
          <w:szCs w:val="20"/>
        </w:rPr>
        <w:t xml:space="preserve"> ασφάλειας των οδικών μεταφορών</w:t>
      </w:r>
      <w:r w:rsidR="00CD582B" w:rsidRPr="0009198A">
        <w:rPr>
          <w:rFonts w:ascii="Tahoma" w:hAnsi="Tahoma" w:cs="Tahoma"/>
          <w:sz w:val="20"/>
          <w:szCs w:val="20"/>
        </w:rPr>
        <w:t>.</w:t>
      </w:r>
    </w:p>
    <w:p w14:paraId="1D452C55" w14:textId="77777777" w:rsidR="00B279E5"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Βελτίωση λιμενικών υποδομών περιφερειακού ενδιαφέροντος</w:t>
      </w:r>
      <w:r w:rsidR="00CD582B" w:rsidRPr="0009198A">
        <w:rPr>
          <w:rFonts w:ascii="Tahoma" w:hAnsi="Tahoma" w:cs="Tahoma"/>
          <w:sz w:val="20"/>
          <w:szCs w:val="20"/>
        </w:rPr>
        <w:t>.</w:t>
      </w:r>
    </w:p>
    <w:p w14:paraId="01C2811D" w14:textId="77777777" w:rsidR="00CD582B" w:rsidRPr="0009198A" w:rsidRDefault="00B279E5" w:rsidP="000F3B2E">
      <w:pPr>
        <w:pStyle w:val="a4"/>
        <w:numPr>
          <w:ilvl w:val="0"/>
          <w:numId w:val="24"/>
        </w:numPr>
        <w:autoSpaceDE w:val="0"/>
        <w:autoSpaceDN w:val="0"/>
        <w:adjustRightInd w:val="0"/>
        <w:spacing w:before="60" w:after="60" w:line="276" w:lineRule="auto"/>
        <w:rPr>
          <w:rFonts w:ascii="Tahoma" w:hAnsi="Tahoma" w:cs="Tahoma"/>
          <w:sz w:val="20"/>
          <w:szCs w:val="20"/>
        </w:rPr>
      </w:pPr>
      <w:r w:rsidRPr="0009198A">
        <w:rPr>
          <w:rFonts w:ascii="Tahoma" w:hAnsi="Tahoma" w:cs="Tahoma"/>
          <w:sz w:val="20"/>
          <w:szCs w:val="20"/>
        </w:rPr>
        <w:t>Ορθολογική</w:t>
      </w:r>
      <w:r w:rsidRPr="0009198A">
        <w:rPr>
          <w:rFonts w:ascii="Tahoma" w:hAnsi="Tahoma" w:cs="Tahoma"/>
          <w:b/>
          <w:bCs/>
          <w:sz w:val="20"/>
          <w:szCs w:val="20"/>
        </w:rPr>
        <w:t xml:space="preserve"> </w:t>
      </w:r>
      <w:r w:rsidRPr="0009198A">
        <w:rPr>
          <w:rFonts w:ascii="Tahoma" w:hAnsi="Tahoma" w:cs="Tahoma"/>
          <w:sz w:val="20"/>
          <w:szCs w:val="20"/>
        </w:rPr>
        <w:t>ανάπτυξη &amp; βελτίωση της</w:t>
      </w:r>
      <w:r w:rsidRPr="0009198A">
        <w:rPr>
          <w:rFonts w:ascii="Tahoma" w:hAnsi="Tahoma" w:cs="Tahoma"/>
          <w:b/>
          <w:bCs/>
          <w:sz w:val="20"/>
          <w:szCs w:val="20"/>
        </w:rPr>
        <w:t xml:space="preserve"> </w:t>
      </w:r>
      <w:r w:rsidRPr="0009198A">
        <w:rPr>
          <w:rFonts w:ascii="Tahoma" w:hAnsi="Tahoma" w:cs="Tahoma"/>
          <w:sz w:val="20"/>
          <w:szCs w:val="20"/>
        </w:rPr>
        <w:t>λειτουργικότητας ιδίως σε ό,τι αφορά τις</w:t>
      </w:r>
      <w:r w:rsidRPr="0009198A">
        <w:rPr>
          <w:rFonts w:ascii="Tahoma" w:hAnsi="Tahoma" w:cs="Tahoma"/>
          <w:b/>
          <w:bCs/>
          <w:sz w:val="20"/>
          <w:szCs w:val="20"/>
        </w:rPr>
        <w:t xml:space="preserve"> υποδομές των χερσαίων ζωνών των </w:t>
      </w:r>
      <w:r w:rsidR="00CD582B" w:rsidRPr="0009198A">
        <w:rPr>
          <w:rFonts w:ascii="Tahoma" w:hAnsi="Tahoma" w:cs="Tahoma"/>
          <w:b/>
          <w:bCs/>
          <w:sz w:val="20"/>
          <w:szCs w:val="20"/>
        </w:rPr>
        <w:t>λιμένων</w:t>
      </w:r>
      <w:r w:rsidRPr="0009198A">
        <w:rPr>
          <w:rFonts w:ascii="Tahoma" w:hAnsi="Tahoma" w:cs="Tahoma"/>
          <w:sz w:val="20"/>
          <w:szCs w:val="20"/>
        </w:rPr>
        <w:t xml:space="preserve"> ιδιαίτερα ως προς την εξυπηρέτηση επιβατών και πλοίων, κατά κύριο λόγο, στο πλαίσιο του ΣΠ 5</w:t>
      </w:r>
      <w:r w:rsidR="00CD582B" w:rsidRPr="0009198A">
        <w:rPr>
          <w:rFonts w:ascii="Tahoma" w:hAnsi="Tahoma" w:cs="Tahoma"/>
          <w:sz w:val="20"/>
          <w:szCs w:val="20"/>
        </w:rPr>
        <w:t>.</w:t>
      </w:r>
    </w:p>
    <w:p w14:paraId="1DDFECE9" w14:textId="77777777" w:rsidR="00B279E5" w:rsidRPr="0009198A" w:rsidRDefault="00B279E5" w:rsidP="00E80273">
      <w:pPr>
        <w:autoSpaceDE w:val="0"/>
        <w:autoSpaceDN w:val="0"/>
        <w:adjustRightInd w:val="0"/>
        <w:jc w:val="both"/>
        <w:rPr>
          <w:rFonts w:ascii="Tahoma" w:hAnsi="Tahoma" w:cs="Tahoma"/>
          <w:sz w:val="20"/>
          <w:szCs w:val="20"/>
        </w:rPr>
      </w:pPr>
      <w:r w:rsidRPr="0009198A">
        <w:rPr>
          <w:rFonts w:ascii="Tahoma" w:hAnsi="Tahoma" w:cs="Tahoma"/>
          <w:sz w:val="20"/>
          <w:szCs w:val="20"/>
        </w:rPr>
        <w:t xml:space="preserve">Για την εφαρμογή της στρατηγικής του Προγράμματος ως προς αυτόν τον τομέα, διατίθεται το 7% των πόρων του, εκτός της ΤΒ από την </w:t>
      </w:r>
      <w:r w:rsidRPr="0009198A">
        <w:rPr>
          <w:rFonts w:ascii="Tahoma" w:hAnsi="Tahoma" w:cs="Tahoma"/>
          <w:b/>
          <w:i/>
          <w:sz w:val="20"/>
          <w:szCs w:val="20"/>
        </w:rPr>
        <w:t>Προτεραιότητα 3 / Ενίσχυση της προσβασιμότητας των νησιών της Περιφέρεια</w:t>
      </w:r>
      <w:r w:rsidR="00CD582B" w:rsidRPr="0009198A">
        <w:rPr>
          <w:rFonts w:ascii="Tahoma" w:hAnsi="Tahoma" w:cs="Tahoma"/>
          <w:b/>
          <w:i/>
          <w:sz w:val="20"/>
          <w:szCs w:val="20"/>
        </w:rPr>
        <w:t>.</w:t>
      </w:r>
      <w:r w:rsidRPr="0009198A">
        <w:rPr>
          <w:rFonts w:ascii="Tahoma" w:hAnsi="Tahoma" w:cs="Tahoma"/>
          <w:b/>
          <w:i/>
          <w:sz w:val="20"/>
          <w:szCs w:val="20"/>
        </w:rPr>
        <w:t>ς</w:t>
      </w:r>
      <w:r w:rsidRPr="0009198A">
        <w:rPr>
          <w:rFonts w:ascii="Tahoma" w:hAnsi="Tahoma" w:cs="Tahoma"/>
          <w:b/>
          <w:sz w:val="20"/>
          <w:szCs w:val="20"/>
        </w:rPr>
        <w:t xml:space="preserve"> </w:t>
      </w:r>
    </w:p>
    <w:p w14:paraId="3290630A" w14:textId="77777777" w:rsidR="00B279E5" w:rsidRPr="0009198A" w:rsidRDefault="00B279E5" w:rsidP="00C8408B">
      <w:pPr>
        <w:pStyle w:val="3"/>
        <w:spacing w:after="240"/>
        <w:rPr>
          <w:rFonts w:ascii="Tahoma" w:hAnsi="Tahoma" w:cs="Tahoma"/>
          <w:sz w:val="20"/>
          <w:szCs w:val="20"/>
        </w:rPr>
      </w:pPr>
      <w:r w:rsidRPr="0009198A">
        <w:rPr>
          <w:rFonts w:ascii="Tahoma" w:hAnsi="Tahoma" w:cs="Tahoma"/>
          <w:sz w:val="20"/>
          <w:szCs w:val="20"/>
        </w:rPr>
        <w:lastRenderedPageBreak/>
        <w:t>Κοινωνικές Υποδομές / ΕΤΠΑ</w:t>
      </w:r>
    </w:p>
    <w:p w14:paraId="6834508B"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 xml:space="preserve">Εξυπηρετείται από τον </w:t>
      </w:r>
      <w:r w:rsidRPr="0009198A">
        <w:rPr>
          <w:rFonts w:ascii="Tahoma" w:hAnsi="Tahoma" w:cs="Tahoma"/>
          <w:b/>
          <w:bCs/>
          <w:sz w:val="20"/>
          <w:szCs w:val="20"/>
        </w:rPr>
        <w:t>Στόχο Πολιτικής 4</w:t>
      </w:r>
      <w:r w:rsidR="00CD582B" w:rsidRPr="0009198A">
        <w:rPr>
          <w:rFonts w:ascii="Tahoma" w:hAnsi="Tahoma" w:cs="Tahoma"/>
          <w:sz w:val="20"/>
          <w:szCs w:val="20"/>
        </w:rPr>
        <w:t>.</w:t>
      </w:r>
    </w:p>
    <w:p w14:paraId="3A02E380"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Ιδιαίτερη παράμετρο της στρατηγικής του Προγράμματος αποτελεί η αντιμετώπιση των αυξημένων αναγκών, ως προς τα προβλήματα πρόσβασης σε προσιτές υποδομές εκπαίδευσης, υγείας &amp; πρόνοιας. Παράλληλα και συμπληρωματικά προς τον παραπάνω κύριο στόχο, λαμβάνεται υπ’ όψη και η συμβολή των τομέων του πολιτισμού &amp; τουρισμού στην οικονομική ανάπτυξη &amp; στην κοινωνική ένταξη</w:t>
      </w:r>
      <w:r w:rsidR="00963CC1" w:rsidRPr="0009198A">
        <w:rPr>
          <w:rFonts w:ascii="Tahoma" w:hAnsi="Tahoma" w:cs="Tahoma"/>
          <w:sz w:val="20"/>
          <w:szCs w:val="20"/>
        </w:rPr>
        <w:t>.</w:t>
      </w:r>
    </w:p>
    <w:p w14:paraId="1BDE7AC5"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Οι κατευθύνσεις εφαρμογής της στρατηγικής του Προγράμματος, ως προς τους συγκεκριμένους τομείς, συνοπτικά, είναι οι εξής:</w:t>
      </w:r>
    </w:p>
    <w:p w14:paraId="4118A62B" w14:textId="77777777" w:rsidR="00E671F2" w:rsidRPr="0009198A" w:rsidRDefault="00B279E5" w:rsidP="000F3B2E">
      <w:pPr>
        <w:pStyle w:val="a4"/>
        <w:numPr>
          <w:ilvl w:val="0"/>
          <w:numId w:val="24"/>
        </w:numPr>
        <w:autoSpaceDE w:val="0"/>
        <w:autoSpaceDN w:val="0"/>
        <w:adjustRightInd w:val="0"/>
        <w:spacing w:before="60" w:after="60" w:line="276" w:lineRule="auto"/>
        <w:rPr>
          <w:rFonts w:ascii="Tahoma" w:hAnsi="Tahoma" w:cs="Tahoma"/>
          <w:sz w:val="20"/>
          <w:szCs w:val="20"/>
        </w:rPr>
      </w:pPr>
      <w:r w:rsidRPr="0009198A">
        <w:rPr>
          <w:rFonts w:ascii="Tahoma" w:hAnsi="Tahoma" w:cs="Tahoma"/>
          <w:sz w:val="20"/>
          <w:szCs w:val="20"/>
        </w:rPr>
        <w:t xml:space="preserve">Όσον αφορά τις </w:t>
      </w:r>
      <w:r w:rsidRPr="0009198A">
        <w:rPr>
          <w:rFonts w:ascii="Tahoma" w:hAnsi="Tahoma" w:cs="Tahoma"/>
          <w:b/>
          <w:bCs/>
          <w:sz w:val="20"/>
          <w:szCs w:val="20"/>
        </w:rPr>
        <w:t>υποδομές υγείας</w:t>
      </w:r>
      <w:r w:rsidRPr="0009198A">
        <w:rPr>
          <w:rFonts w:ascii="Tahoma" w:hAnsi="Tahoma" w:cs="Tahoma"/>
          <w:sz w:val="20"/>
          <w:szCs w:val="20"/>
        </w:rPr>
        <w:t>, η περιοχή κατέχει την 8η θέση στη χώρα σε σχέση με τον αριθμό των νοσοκομειακών κρεβατιών ανά κάτοικο, δείκτη που έχει επιδεινωθεί την τελευταία δεκαετία</w:t>
      </w:r>
      <w:r w:rsidR="00E671F2" w:rsidRPr="0009198A">
        <w:rPr>
          <w:rFonts w:ascii="Tahoma" w:hAnsi="Tahoma" w:cs="Tahoma"/>
          <w:sz w:val="20"/>
          <w:szCs w:val="20"/>
        </w:rPr>
        <w:t>,</w:t>
      </w:r>
      <w:r w:rsidRPr="0009198A">
        <w:rPr>
          <w:rFonts w:ascii="Tahoma" w:hAnsi="Tahoma" w:cs="Tahoma"/>
          <w:sz w:val="20"/>
          <w:szCs w:val="20"/>
        </w:rPr>
        <w:t xml:space="preserve"> παρ’ όλες τις επενδύσεις που υλοποιήθηκαν (</w:t>
      </w:r>
      <w:r w:rsidRPr="0009198A">
        <w:rPr>
          <w:rFonts w:ascii="Tahoma" w:hAnsi="Tahoma" w:cs="Tahoma"/>
          <w:i/>
          <w:iCs/>
          <w:sz w:val="20"/>
          <w:szCs w:val="20"/>
        </w:rPr>
        <w:t>ΟΟΣΑ, 2020</w:t>
      </w:r>
      <w:r w:rsidRPr="0009198A">
        <w:rPr>
          <w:rFonts w:ascii="Tahoma" w:hAnsi="Tahoma" w:cs="Tahoma"/>
          <w:sz w:val="20"/>
          <w:szCs w:val="20"/>
        </w:rPr>
        <w:t>)</w:t>
      </w:r>
      <w:r w:rsidR="00E671F2" w:rsidRPr="0009198A">
        <w:rPr>
          <w:rFonts w:ascii="Tahoma" w:hAnsi="Tahoma" w:cs="Tahoma"/>
          <w:sz w:val="20"/>
          <w:szCs w:val="20"/>
        </w:rPr>
        <w:t>.</w:t>
      </w:r>
    </w:p>
    <w:p w14:paraId="69AB87DA"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Στόχο αποτελεί η δημιουργία (ολοκλήρωση &amp; αναβάθμιση) του δικτύου υποδομών υγείας για κάλυψη των αναγκών με ποιοτικές υπηρεσίες Α’ βάθμιας &amp; Β’ βάθμιας ιατρικής περίθαλψης, (ψυχιατρικές κλινικές, αναβάθμιση / επέκταση δομών Β’ Βάθμιας περίθαλψης, ειδικές μονάδες θεραπείας)</w:t>
      </w:r>
      <w:r w:rsidR="00E671F2" w:rsidRPr="0009198A">
        <w:rPr>
          <w:rFonts w:ascii="Tahoma" w:hAnsi="Tahoma" w:cs="Tahoma"/>
          <w:sz w:val="20"/>
          <w:szCs w:val="20"/>
        </w:rPr>
        <w:t>.</w:t>
      </w:r>
    </w:p>
    <w:p w14:paraId="748793ED" w14:textId="77777777" w:rsidR="00E671F2" w:rsidRPr="0009198A" w:rsidRDefault="00B279E5" w:rsidP="000F3B2E">
      <w:pPr>
        <w:pStyle w:val="a4"/>
        <w:numPr>
          <w:ilvl w:val="0"/>
          <w:numId w:val="24"/>
        </w:numPr>
        <w:autoSpaceDE w:val="0"/>
        <w:autoSpaceDN w:val="0"/>
        <w:adjustRightInd w:val="0"/>
        <w:spacing w:before="60" w:after="60" w:line="276" w:lineRule="auto"/>
        <w:rPr>
          <w:rFonts w:ascii="Tahoma" w:hAnsi="Tahoma" w:cs="Tahoma"/>
          <w:sz w:val="20"/>
          <w:szCs w:val="20"/>
        </w:rPr>
      </w:pPr>
      <w:r w:rsidRPr="0009198A">
        <w:rPr>
          <w:rFonts w:ascii="Tahoma" w:hAnsi="Tahoma" w:cs="Tahoma"/>
          <w:sz w:val="20"/>
          <w:szCs w:val="20"/>
        </w:rPr>
        <w:t xml:space="preserve">Σε ό,τι αφορά στην </w:t>
      </w:r>
      <w:r w:rsidRPr="0009198A">
        <w:rPr>
          <w:rFonts w:ascii="Tahoma" w:hAnsi="Tahoma" w:cs="Tahoma"/>
          <w:b/>
          <w:bCs/>
          <w:sz w:val="20"/>
          <w:szCs w:val="20"/>
        </w:rPr>
        <w:t>εκπαίδευση</w:t>
      </w:r>
      <w:r w:rsidRPr="0009198A">
        <w:rPr>
          <w:rFonts w:ascii="Tahoma" w:hAnsi="Tahoma" w:cs="Tahoma"/>
          <w:sz w:val="20"/>
          <w:szCs w:val="20"/>
        </w:rPr>
        <w:t>, από την καταγραφή της υφιστάμενης κατάστασης, προκύπτει ότι στο σύνολο όλων των βαθμίδων στην ΠΒΑ πολλά σχολεία λειτουργούν σε μισθωμένα κτίρια (νηπιαγωγεία) ή στεγάζονται σε container, δεν έχουν τις κατάλληλες υποδομές προσβασιμότητας ΑμεΑ και είναι είτε χαμηλής ενεργειακής κλάσης είτε δεν έχουν ενεργειακό πιστοποιητικό. Συνολικά η κατάσταση των σχολικών υποδομών της Περιφέρειας υπολείπεται των σύγχρονων αναγκών</w:t>
      </w:r>
      <w:r w:rsidR="00E671F2" w:rsidRPr="0009198A">
        <w:rPr>
          <w:rFonts w:ascii="Tahoma" w:hAnsi="Tahoma" w:cs="Tahoma"/>
          <w:sz w:val="20"/>
          <w:szCs w:val="20"/>
        </w:rPr>
        <w:t>.</w:t>
      </w:r>
    </w:p>
    <w:p w14:paraId="1042F438" w14:textId="77777777" w:rsidR="00B279E5" w:rsidRPr="0009198A" w:rsidRDefault="00B279E5" w:rsidP="00CE0DE9">
      <w:pPr>
        <w:spacing w:after="60"/>
        <w:jc w:val="both"/>
        <w:rPr>
          <w:rFonts w:ascii="Tahoma" w:hAnsi="Tahoma" w:cs="Tahoma"/>
          <w:sz w:val="20"/>
          <w:szCs w:val="20"/>
        </w:rPr>
      </w:pPr>
      <w:r w:rsidRPr="0009198A">
        <w:rPr>
          <w:rFonts w:ascii="Tahoma" w:hAnsi="Tahoma" w:cs="Tahoma"/>
          <w:sz w:val="20"/>
          <w:szCs w:val="20"/>
        </w:rPr>
        <w:t>Ως εκ τούτου</w:t>
      </w:r>
      <w:r w:rsidR="00E671F2" w:rsidRPr="0009198A">
        <w:rPr>
          <w:rFonts w:ascii="Tahoma" w:hAnsi="Tahoma" w:cs="Tahoma"/>
          <w:sz w:val="20"/>
          <w:szCs w:val="20"/>
        </w:rPr>
        <w:t>,</w:t>
      </w:r>
      <w:r w:rsidRPr="0009198A">
        <w:rPr>
          <w:rFonts w:ascii="Tahoma" w:hAnsi="Tahoma" w:cs="Tahoma"/>
          <w:sz w:val="20"/>
          <w:szCs w:val="20"/>
        </w:rPr>
        <w:t xml:space="preserve"> στόχο αποτελεί η κάλυψη των αναγκών ανά νησί σε υποδομές εκπαίδευσης όλων των βαθμίδων, συμπεριλαμβανόμενης, με ιδιαίτερη έμφαση, της προσχολικής εκπαίδευσης, των φοιτητικών κατοικιών καθώς και της επαγγελματικής εκπαίδευσης, με αναβάθμιση και εκσυγχρονισμό των υποδομών (κτηριακών &amp; εξοπλισμού), καθώς και η κάλυψη των αναγκών μετακίνησης μαθητών (σχολικά λεωφορεία)</w:t>
      </w:r>
      <w:r w:rsidR="00E671F2" w:rsidRPr="0009198A">
        <w:rPr>
          <w:rFonts w:ascii="Tahoma" w:hAnsi="Tahoma" w:cs="Tahoma"/>
          <w:sz w:val="20"/>
          <w:szCs w:val="20"/>
        </w:rPr>
        <w:t>.</w:t>
      </w:r>
    </w:p>
    <w:p w14:paraId="739FCB67" w14:textId="77777777" w:rsidR="00B279E5"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 xml:space="preserve">Εξακολουθεί να παραμένει μεγάλη η ανάγκη δημιουργίας (ολοκλήρωση και αναβάθμιση) ενός αποτελεσματικού δικτύου </w:t>
      </w:r>
      <w:r w:rsidRPr="0009198A">
        <w:rPr>
          <w:rFonts w:ascii="Tahoma" w:hAnsi="Tahoma" w:cs="Tahoma"/>
          <w:b/>
          <w:bCs/>
          <w:sz w:val="20"/>
          <w:szCs w:val="20"/>
        </w:rPr>
        <w:t>υποδομών κοινωνικής φροντίδας &amp; μέριμνας</w:t>
      </w:r>
      <w:r w:rsidRPr="0009198A">
        <w:rPr>
          <w:rFonts w:ascii="Tahoma" w:hAnsi="Tahoma" w:cs="Tahoma"/>
          <w:sz w:val="20"/>
          <w:szCs w:val="20"/>
        </w:rPr>
        <w:t xml:space="preserve"> κυρίως για παιδιά, ηλικιωμένους και ευπαθείς πληθυσμιακές ομάδες</w:t>
      </w:r>
      <w:r w:rsidR="00E671F2" w:rsidRPr="0009198A">
        <w:rPr>
          <w:rFonts w:ascii="Tahoma" w:hAnsi="Tahoma" w:cs="Tahoma"/>
          <w:sz w:val="20"/>
          <w:szCs w:val="20"/>
        </w:rPr>
        <w:t>.</w:t>
      </w:r>
    </w:p>
    <w:p w14:paraId="544B1E0F" w14:textId="77777777" w:rsidR="00B279E5"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 xml:space="preserve">Στον τομέα του </w:t>
      </w:r>
      <w:r w:rsidRPr="0009198A">
        <w:rPr>
          <w:rFonts w:ascii="Tahoma" w:hAnsi="Tahoma" w:cs="Tahoma"/>
          <w:b/>
          <w:bCs/>
          <w:sz w:val="20"/>
          <w:szCs w:val="20"/>
        </w:rPr>
        <w:t xml:space="preserve">πολιτισμού </w:t>
      </w:r>
      <w:r w:rsidRPr="0009198A">
        <w:rPr>
          <w:rFonts w:ascii="Tahoma" w:hAnsi="Tahoma" w:cs="Tahoma"/>
          <w:sz w:val="20"/>
          <w:szCs w:val="20"/>
        </w:rPr>
        <w:t xml:space="preserve"> εξακολουθεί να αποτελεί σημαντική πρόκληση  η περεταίρω ανάδειξη της αρχιτεκτονικής κληρονομιάς και η αξιοποίηση κτιριακού πολιτιστικού αποθέματος, καθώς και η ενίσχυση των σύγχρονων μορφών πολιτισμού (Μουσεία). Ενισχύεται επίσης ο στόχος για την προστασία, ανάδειξη &amp; προβολή του φυσικού και πολιτιστικού περιβάλλοντος του Βορείου Αιγαίου κατά τρόπο καινοτόμο και αποτελεσματικό, προκειμένου να καταστεί η Περιφέρεια ανταγωνιστική στο διεθνές περιβάλλον</w:t>
      </w:r>
      <w:r w:rsidR="00E671F2" w:rsidRPr="0009198A">
        <w:rPr>
          <w:rFonts w:ascii="Tahoma" w:hAnsi="Tahoma" w:cs="Tahoma"/>
          <w:sz w:val="20"/>
          <w:szCs w:val="20"/>
        </w:rPr>
        <w:t>.</w:t>
      </w:r>
    </w:p>
    <w:p w14:paraId="60CD182A" w14:textId="77777777" w:rsidR="00E671F2" w:rsidRPr="0009198A" w:rsidRDefault="00B279E5" w:rsidP="000F3B2E">
      <w:pPr>
        <w:pStyle w:val="a4"/>
        <w:numPr>
          <w:ilvl w:val="0"/>
          <w:numId w:val="24"/>
        </w:numPr>
        <w:autoSpaceDE w:val="0"/>
        <w:autoSpaceDN w:val="0"/>
        <w:adjustRightInd w:val="0"/>
        <w:spacing w:before="60" w:after="60" w:line="276" w:lineRule="auto"/>
        <w:rPr>
          <w:rFonts w:ascii="Tahoma" w:hAnsi="Tahoma" w:cs="Tahoma"/>
          <w:sz w:val="20"/>
          <w:szCs w:val="20"/>
        </w:rPr>
      </w:pPr>
      <w:r w:rsidRPr="0009198A">
        <w:rPr>
          <w:rFonts w:ascii="Tahoma" w:hAnsi="Tahoma" w:cs="Tahoma"/>
          <w:sz w:val="20"/>
          <w:szCs w:val="20"/>
        </w:rPr>
        <w:t xml:space="preserve">Στον τομέα του </w:t>
      </w:r>
      <w:r w:rsidRPr="0009198A">
        <w:rPr>
          <w:rFonts w:ascii="Tahoma" w:hAnsi="Tahoma" w:cs="Tahoma"/>
          <w:b/>
          <w:bCs/>
          <w:sz w:val="20"/>
          <w:szCs w:val="20"/>
        </w:rPr>
        <w:t>τουρισμού</w:t>
      </w:r>
      <w:r w:rsidRPr="0009198A">
        <w:rPr>
          <w:rFonts w:ascii="Tahoma" w:hAnsi="Tahoma" w:cs="Tahoma"/>
          <w:sz w:val="20"/>
          <w:szCs w:val="20"/>
        </w:rPr>
        <w:t xml:space="preserve"> απαιτείται, στη βάση ενός συγκεκριμένου περιφερειακού σχεδιασμού, η εμπέδωση διαδικασιών διαχείρισης προορισμού, ο συντονισμός και η συνέργεια των τοπικών φορέων, η αναβάθμιση και ο εμπλουτισμός της τουριστικής προσφοράς και η ανάδειξη δημόσιων τουριστικών υποδομών αξιοποίησης φυσικών πόρων</w:t>
      </w:r>
      <w:r w:rsidR="00E671F2" w:rsidRPr="0009198A">
        <w:rPr>
          <w:rFonts w:ascii="Tahoma" w:hAnsi="Tahoma" w:cs="Tahoma"/>
          <w:sz w:val="20"/>
          <w:szCs w:val="20"/>
        </w:rPr>
        <w:t>.</w:t>
      </w:r>
    </w:p>
    <w:p w14:paraId="3724E09F"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Και στους δυο προαναφερόμενους τομείς (τουρισμό, πολιτισμό) έμφαση θα δοθεί σε έργα/δράσεις που συμβάλλουν στην κοινωνικοοικονομική ανάκαμψη της Περιφέρειας</w:t>
      </w:r>
      <w:r w:rsidR="00E671F2" w:rsidRPr="0009198A">
        <w:rPr>
          <w:rFonts w:ascii="Tahoma" w:hAnsi="Tahoma" w:cs="Tahoma"/>
          <w:sz w:val="20"/>
          <w:szCs w:val="20"/>
        </w:rPr>
        <w:t>.</w:t>
      </w:r>
    </w:p>
    <w:p w14:paraId="1CC9F3AE" w14:textId="77777777" w:rsidR="00B279E5" w:rsidRPr="0009198A" w:rsidRDefault="00B279E5" w:rsidP="00E80273">
      <w:pPr>
        <w:autoSpaceDE w:val="0"/>
        <w:autoSpaceDN w:val="0"/>
        <w:adjustRightInd w:val="0"/>
        <w:jc w:val="both"/>
        <w:rPr>
          <w:rFonts w:ascii="Tahoma" w:hAnsi="Tahoma" w:cs="Tahoma"/>
          <w:b/>
          <w:i/>
          <w:sz w:val="20"/>
          <w:szCs w:val="20"/>
        </w:rPr>
      </w:pPr>
      <w:r w:rsidRPr="0009198A">
        <w:rPr>
          <w:rFonts w:ascii="Tahoma" w:hAnsi="Tahoma" w:cs="Tahoma"/>
          <w:sz w:val="20"/>
          <w:szCs w:val="20"/>
        </w:rPr>
        <w:t xml:space="preserve">Για την εφαρμογή της στρατηγικής του Προγράμματος, ως προς αυτούς τους τομείς, διατίθεται το 15% των πόρων του, εκτός ΤΒ μέσω της </w:t>
      </w:r>
      <w:r w:rsidRPr="0009198A">
        <w:rPr>
          <w:rFonts w:ascii="Tahoma" w:hAnsi="Tahoma" w:cs="Tahoma"/>
          <w:b/>
          <w:i/>
          <w:sz w:val="20"/>
          <w:szCs w:val="20"/>
        </w:rPr>
        <w:t>Προτεραιότητας 4 / Ενίσχυση της Κοινωνικής Συνοχής- Ανάπτυξη Κοινωνικών Υποδομών</w:t>
      </w:r>
      <w:r w:rsidR="00E671F2" w:rsidRPr="0009198A">
        <w:rPr>
          <w:rFonts w:ascii="Tahoma" w:hAnsi="Tahoma" w:cs="Tahoma"/>
          <w:b/>
          <w:i/>
          <w:sz w:val="20"/>
          <w:szCs w:val="20"/>
        </w:rPr>
        <w:t>.</w:t>
      </w:r>
      <w:r w:rsidRPr="0009198A">
        <w:rPr>
          <w:rFonts w:ascii="Tahoma" w:hAnsi="Tahoma" w:cs="Tahoma"/>
          <w:b/>
          <w:i/>
          <w:sz w:val="20"/>
          <w:szCs w:val="20"/>
        </w:rPr>
        <w:t xml:space="preserve"> </w:t>
      </w:r>
    </w:p>
    <w:p w14:paraId="0A960B5E" w14:textId="77777777" w:rsidR="00B279E5" w:rsidRPr="0009198A" w:rsidRDefault="00B279E5" w:rsidP="00C8408B">
      <w:pPr>
        <w:pStyle w:val="3"/>
        <w:spacing w:after="240"/>
        <w:rPr>
          <w:rFonts w:ascii="Tahoma" w:hAnsi="Tahoma" w:cs="Tahoma"/>
          <w:sz w:val="20"/>
          <w:szCs w:val="20"/>
        </w:rPr>
      </w:pPr>
      <w:r w:rsidRPr="0009198A">
        <w:rPr>
          <w:rFonts w:ascii="Tahoma" w:hAnsi="Tahoma" w:cs="Tahoma"/>
          <w:sz w:val="20"/>
          <w:szCs w:val="20"/>
        </w:rPr>
        <w:t>Ανάπτυξη ανθρώπινου δυναμικού / Κοινωνική Ένταξη / Αντιμετώπιση της Φτώχειας / ΕΚΤ+</w:t>
      </w:r>
    </w:p>
    <w:p w14:paraId="393ECE9F"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 xml:space="preserve">Εξυπηρετείται από το </w:t>
      </w:r>
      <w:r w:rsidRPr="0009198A">
        <w:rPr>
          <w:rFonts w:ascii="Tahoma" w:hAnsi="Tahoma" w:cs="Tahoma"/>
          <w:b/>
          <w:bCs/>
          <w:sz w:val="20"/>
          <w:szCs w:val="20"/>
        </w:rPr>
        <w:t>Στόχο Πολιτικής 4</w:t>
      </w:r>
      <w:r w:rsidR="00E671F2" w:rsidRPr="0009198A">
        <w:rPr>
          <w:rFonts w:ascii="Tahoma" w:hAnsi="Tahoma" w:cs="Tahoma"/>
          <w:sz w:val="20"/>
          <w:szCs w:val="20"/>
        </w:rPr>
        <w:t>.</w:t>
      </w:r>
    </w:p>
    <w:p w14:paraId="39896974" w14:textId="77777777" w:rsidR="00E671F2" w:rsidRPr="0009198A" w:rsidRDefault="00B279E5" w:rsidP="000F3B2E">
      <w:pPr>
        <w:pStyle w:val="a4"/>
        <w:numPr>
          <w:ilvl w:val="0"/>
          <w:numId w:val="51"/>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lastRenderedPageBreak/>
        <w:t>Για την αντιμετώπιση των σημαντικών προβλημάτων, που έχουν εμφανισθεί και παραμένουν, στην αγορά εργασίας στη Περιφέρεια κατά τη διάρκεια της οικονομικής κρίσης και ύφεσης, (η ΠΒΑ αντιμετωπίζει υψηλό ποσοστό ανεργίας (14%)</w:t>
      </w:r>
      <w:r w:rsidR="002F05EA" w:rsidRPr="0009198A">
        <w:rPr>
          <w:rFonts w:ascii="Tahoma" w:hAnsi="Tahoma" w:cs="Tahoma"/>
          <w:sz w:val="20"/>
          <w:szCs w:val="20"/>
        </w:rPr>
        <w:t xml:space="preserve">, </w:t>
      </w:r>
      <w:r w:rsidRPr="0009198A">
        <w:rPr>
          <w:rFonts w:ascii="Tahoma" w:hAnsi="Tahoma" w:cs="Tahoma"/>
          <w:sz w:val="20"/>
          <w:szCs w:val="20"/>
        </w:rPr>
        <w:t xml:space="preserve">στοιχεία </w:t>
      </w:r>
      <w:r w:rsidRPr="0009198A">
        <w:rPr>
          <w:rFonts w:ascii="Tahoma" w:hAnsi="Tahoma" w:cs="Tahoma"/>
          <w:i/>
          <w:iCs/>
          <w:sz w:val="20"/>
          <w:szCs w:val="20"/>
        </w:rPr>
        <w:t>ΕΛΣΤΑΤ, 2021</w:t>
      </w:r>
      <w:r w:rsidRPr="0009198A">
        <w:rPr>
          <w:rFonts w:ascii="Tahoma" w:hAnsi="Tahoma" w:cs="Tahoma"/>
          <w:sz w:val="20"/>
          <w:szCs w:val="20"/>
        </w:rPr>
        <w:t>) καθώς επίσης και τις ανισότητες που αυτή</w:t>
      </w:r>
      <w:r w:rsidR="00E671F2" w:rsidRPr="0009198A">
        <w:rPr>
          <w:rFonts w:ascii="Tahoma" w:hAnsi="Tahoma" w:cs="Tahoma"/>
          <w:sz w:val="20"/>
          <w:szCs w:val="20"/>
        </w:rPr>
        <w:t xml:space="preserve"> έχει</w:t>
      </w:r>
      <w:r w:rsidRPr="0009198A">
        <w:rPr>
          <w:rFonts w:ascii="Tahoma" w:hAnsi="Tahoma" w:cs="Tahoma"/>
          <w:sz w:val="20"/>
          <w:szCs w:val="20"/>
        </w:rPr>
        <w:t xml:space="preserve"> δημιουργήσει σε ορισμένες πληθυσμιακές ομάδες, η αύξηση της απασχόλησης, αποτελεί βασική προτεραιότητα της στρατηγικής του Προγράμματος σε αυτή την περίοδο</w:t>
      </w:r>
      <w:r w:rsidR="00E671F2" w:rsidRPr="0009198A">
        <w:rPr>
          <w:rFonts w:ascii="Tahoma" w:hAnsi="Tahoma" w:cs="Tahoma"/>
          <w:sz w:val="20"/>
          <w:szCs w:val="20"/>
        </w:rPr>
        <w:t>.</w:t>
      </w:r>
    </w:p>
    <w:p w14:paraId="679F49C0" w14:textId="77777777" w:rsidR="00B279E5" w:rsidRPr="0009198A" w:rsidRDefault="00B279E5" w:rsidP="00A614F0">
      <w:pPr>
        <w:spacing w:before="60" w:after="60"/>
        <w:ind w:firstLine="227"/>
        <w:jc w:val="both"/>
        <w:rPr>
          <w:rFonts w:ascii="Tahoma" w:hAnsi="Tahoma" w:cs="Tahoma"/>
          <w:sz w:val="20"/>
          <w:szCs w:val="20"/>
        </w:rPr>
      </w:pPr>
      <w:r w:rsidRPr="0009198A">
        <w:rPr>
          <w:rFonts w:ascii="Tahoma" w:hAnsi="Tahoma" w:cs="Tahoma"/>
          <w:sz w:val="20"/>
          <w:szCs w:val="20"/>
        </w:rPr>
        <w:t>Πιο συγκεκριμένα, η στρατηγική του Προγράμματος έχει τις εξής κύριες κατευθύνσεις :</w:t>
      </w:r>
    </w:p>
    <w:p w14:paraId="64DD36F2" w14:textId="77777777" w:rsidR="00B279E5" w:rsidRPr="0009198A" w:rsidRDefault="00B279E5" w:rsidP="000F3B2E">
      <w:pPr>
        <w:pStyle w:val="a4"/>
        <w:numPr>
          <w:ilvl w:val="0"/>
          <w:numId w:val="52"/>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 xml:space="preserve">Αύξηση της </w:t>
      </w:r>
      <w:r w:rsidRPr="0009198A">
        <w:rPr>
          <w:rFonts w:ascii="Tahoma" w:hAnsi="Tahoma" w:cs="Tahoma"/>
          <w:b/>
          <w:bCs/>
          <w:sz w:val="20"/>
          <w:szCs w:val="20"/>
        </w:rPr>
        <w:t>πρόσβασης στην απασχόληση</w:t>
      </w:r>
      <w:r w:rsidRPr="0009198A">
        <w:rPr>
          <w:rFonts w:ascii="Tahoma" w:hAnsi="Tahoma" w:cs="Tahoma"/>
          <w:sz w:val="20"/>
          <w:szCs w:val="20"/>
        </w:rPr>
        <w:t>, κυρίως των νέων, με παράλληλη μείωση της υποαπασχόλησης</w:t>
      </w:r>
      <w:r w:rsidR="00E671F2" w:rsidRPr="0009198A">
        <w:rPr>
          <w:rFonts w:ascii="Tahoma" w:hAnsi="Tahoma" w:cs="Tahoma"/>
          <w:sz w:val="20"/>
          <w:szCs w:val="20"/>
        </w:rPr>
        <w:t>.</w:t>
      </w:r>
    </w:p>
    <w:p w14:paraId="1591C6D8" w14:textId="77777777" w:rsidR="00B279E5" w:rsidRPr="0009198A" w:rsidRDefault="00B279E5" w:rsidP="000F3B2E">
      <w:pPr>
        <w:pStyle w:val="a4"/>
        <w:numPr>
          <w:ilvl w:val="0"/>
          <w:numId w:val="52"/>
        </w:numPr>
        <w:autoSpaceDE w:val="0"/>
        <w:autoSpaceDN w:val="0"/>
        <w:adjustRightInd w:val="0"/>
        <w:spacing w:line="276" w:lineRule="auto"/>
        <w:rPr>
          <w:rFonts w:ascii="Tahoma" w:hAnsi="Tahoma" w:cs="Tahoma"/>
          <w:sz w:val="20"/>
          <w:szCs w:val="20"/>
        </w:rPr>
      </w:pPr>
      <w:r w:rsidRPr="0009198A">
        <w:rPr>
          <w:rFonts w:ascii="Tahoma" w:hAnsi="Tahoma" w:cs="Tahoma"/>
          <w:b/>
          <w:bCs/>
          <w:sz w:val="20"/>
          <w:szCs w:val="20"/>
        </w:rPr>
        <w:t>Μείωση της ανεργίας</w:t>
      </w:r>
      <w:r w:rsidRPr="0009198A">
        <w:rPr>
          <w:rFonts w:ascii="Tahoma" w:hAnsi="Tahoma" w:cs="Tahoma"/>
          <w:sz w:val="20"/>
          <w:szCs w:val="20"/>
        </w:rPr>
        <w:t xml:space="preserve"> των νέων και της μακροχρόνιας ανεργίας</w:t>
      </w:r>
      <w:r w:rsidR="00E671F2" w:rsidRPr="0009198A">
        <w:rPr>
          <w:rFonts w:ascii="Tahoma" w:hAnsi="Tahoma" w:cs="Tahoma"/>
          <w:sz w:val="20"/>
          <w:szCs w:val="20"/>
        </w:rPr>
        <w:t>.</w:t>
      </w:r>
    </w:p>
    <w:p w14:paraId="148619A6" w14:textId="77777777" w:rsidR="00A614F0" w:rsidRPr="0009198A" w:rsidRDefault="00B279E5" w:rsidP="000F3B2E">
      <w:pPr>
        <w:pStyle w:val="a4"/>
        <w:numPr>
          <w:ilvl w:val="0"/>
          <w:numId w:val="52"/>
        </w:numPr>
        <w:autoSpaceDE w:val="0"/>
        <w:autoSpaceDN w:val="0"/>
        <w:adjustRightInd w:val="0"/>
        <w:spacing w:before="60" w:after="60" w:line="276" w:lineRule="auto"/>
        <w:rPr>
          <w:rFonts w:ascii="Tahoma" w:hAnsi="Tahoma" w:cs="Tahoma"/>
          <w:sz w:val="20"/>
          <w:szCs w:val="20"/>
        </w:rPr>
      </w:pPr>
      <w:r w:rsidRPr="0009198A">
        <w:rPr>
          <w:rFonts w:ascii="Tahoma" w:hAnsi="Tahoma" w:cs="Tahoma"/>
          <w:sz w:val="20"/>
          <w:szCs w:val="20"/>
        </w:rPr>
        <w:t xml:space="preserve">Ανάπτυξη οριζόντιων δεξιοτήτων και ιδιαίτερα </w:t>
      </w:r>
      <w:r w:rsidRPr="0009198A">
        <w:rPr>
          <w:rFonts w:ascii="Tahoma" w:hAnsi="Tahoma" w:cs="Tahoma"/>
          <w:b/>
          <w:bCs/>
          <w:sz w:val="20"/>
          <w:szCs w:val="20"/>
        </w:rPr>
        <w:t>ψηφιακών δεξιοτήτων</w:t>
      </w:r>
      <w:r w:rsidRPr="0009198A">
        <w:rPr>
          <w:rFonts w:ascii="Tahoma" w:hAnsi="Tahoma" w:cs="Tahoma"/>
          <w:sz w:val="20"/>
          <w:szCs w:val="20"/>
        </w:rPr>
        <w:t xml:space="preserve"> σε όλο τον πληθυσμό εργάσιμης ηλικίας της Περιφέρειας, για την προσαρμοστικότητά του στις ανάγκες της αγοράς και στις αλλαγές του εθνικού και διεθνούς κοινωνικοοικονομικού περιβάλλοντος</w:t>
      </w:r>
      <w:r w:rsidR="00E671F2" w:rsidRPr="0009198A">
        <w:rPr>
          <w:rFonts w:ascii="Tahoma" w:hAnsi="Tahoma" w:cs="Tahoma"/>
          <w:sz w:val="20"/>
          <w:szCs w:val="20"/>
        </w:rPr>
        <w:t>.</w:t>
      </w:r>
    </w:p>
    <w:p w14:paraId="7792AC39" w14:textId="77777777" w:rsidR="00A614F0" w:rsidRPr="0009198A" w:rsidRDefault="00A614F0" w:rsidP="00A614F0">
      <w:pPr>
        <w:pStyle w:val="a4"/>
        <w:autoSpaceDE w:val="0"/>
        <w:autoSpaceDN w:val="0"/>
        <w:adjustRightInd w:val="0"/>
        <w:spacing w:before="60" w:after="60" w:line="276" w:lineRule="auto"/>
        <w:ind w:left="227"/>
        <w:rPr>
          <w:rFonts w:ascii="Tahoma" w:hAnsi="Tahoma" w:cs="Tahoma"/>
          <w:sz w:val="20"/>
          <w:szCs w:val="20"/>
        </w:rPr>
      </w:pPr>
    </w:p>
    <w:p w14:paraId="50E60C61" w14:textId="77777777" w:rsidR="002F05EA" w:rsidRPr="0009198A" w:rsidRDefault="00B279E5" w:rsidP="000F3B2E">
      <w:pPr>
        <w:pStyle w:val="a4"/>
        <w:numPr>
          <w:ilvl w:val="0"/>
          <w:numId w:val="51"/>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Το Βόρειο Αιγαίο, με ποσοστό πληθυσμού σε κίνδυνο φτώχειας 21,3%, κατέχει την πέμπτη χειρότερη θέση στη χώρα και ανήκει στην ομάδα των ελληνικών Περιφερειών που καταγράφουν ποσοστά μεγαλύτερα του εθνικού μέσου όρου (17,9%)  (</w:t>
      </w:r>
      <w:r w:rsidRPr="0009198A">
        <w:rPr>
          <w:rFonts w:ascii="Tahoma" w:hAnsi="Tahoma" w:cs="Tahoma"/>
          <w:i/>
          <w:sz w:val="20"/>
          <w:szCs w:val="20"/>
        </w:rPr>
        <w:t>ΕΛΣΤΑΤ, 2020</w:t>
      </w:r>
      <w:r w:rsidRPr="0009198A">
        <w:rPr>
          <w:rFonts w:ascii="Tahoma" w:hAnsi="Tahoma" w:cs="Tahoma"/>
          <w:sz w:val="20"/>
          <w:szCs w:val="20"/>
        </w:rPr>
        <w:t>), ως εκ τούτου βασική προτεραιότητα αποτελεί η κοινωνική ένταξη των ευάλωτων ομάδων και η αντιμετώπιση του κινδύνου φτώχειας &amp; κοινωνικού αποκλεισμού</w:t>
      </w:r>
    </w:p>
    <w:p w14:paraId="2475C0E1" w14:textId="77777777" w:rsidR="00B279E5" w:rsidRPr="0009198A" w:rsidRDefault="00B279E5" w:rsidP="00A614F0">
      <w:pPr>
        <w:spacing w:before="60" w:after="60"/>
        <w:ind w:firstLine="227"/>
        <w:jc w:val="both"/>
        <w:rPr>
          <w:rFonts w:ascii="Tahoma" w:hAnsi="Tahoma" w:cs="Tahoma"/>
          <w:sz w:val="20"/>
          <w:szCs w:val="20"/>
        </w:rPr>
      </w:pPr>
      <w:r w:rsidRPr="0009198A">
        <w:rPr>
          <w:rFonts w:ascii="Tahoma" w:hAnsi="Tahoma" w:cs="Tahoma"/>
          <w:sz w:val="20"/>
          <w:szCs w:val="20"/>
        </w:rPr>
        <w:t xml:space="preserve">Για την αντιμετώπιση αυτών των αναγκών προβλέπεται : </w:t>
      </w:r>
    </w:p>
    <w:p w14:paraId="547530D5" w14:textId="77777777" w:rsidR="00B279E5" w:rsidRPr="0009198A" w:rsidRDefault="00B279E5" w:rsidP="000F3B2E">
      <w:pPr>
        <w:pStyle w:val="a4"/>
        <w:numPr>
          <w:ilvl w:val="0"/>
          <w:numId w:val="52"/>
        </w:numPr>
        <w:autoSpaceDE w:val="0"/>
        <w:autoSpaceDN w:val="0"/>
        <w:adjustRightInd w:val="0"/>
        <w:spacing w:before="60" w:after="60" w:line="276" w:lineRule="auto"/>
        <w:rPr>
          <w:rFonts w:ascii="Tahoma" w:hAnsi="Tahoma" w:cs="Tahoma"/>
          <w:sz w:val="20"/>
          <w:szCs w:val="20"/>
        </w:rPr>
      </w:pPr>
      <w:r w:rsidRPr="0009198A">
        <w:rPr>
          <w:rFonts w:ascii="Tahoma" w:hAnsi="Tahoma" w:cs="Tahoma"/>
          <w:sz w:val="20"/>
          <w:szCs w:val="20"/>
        </w:rPr>
        <w:t>Κάλυψη των αναγκών</w:t>
      </w:r>
      <w:r w:rsidRPr="0009198A">
        <w:rPr>
          <w:rFonts w:ascii="Tahoma" w:hAnsi="Tahoma" w:cs="Tahoma"/>
          <w:b/>
          <w:bCs/>
          <w:sz w:val="20"/>
          <w:szCs w:val="20"/>
        </w:rPr>
        <w:t xml:space="preserve"> φροντίδας ατόμων </w:t>
      </w:r>
      <w:r w:rsidRPr="0009198A">
        <w:rPr>
          <w:rFonts w:ascii="Tahoma" w:hAnsi="Tahoma" w:cs="Tahoma"/>
          <w:sz w:val="20"/>
          <w:szCs w:val="20"/>
        </w:rPr>
        <w:t>που χρήζουν προστασίας, προκειμένου να υπάρξει ισορροπία επαγγελματικής &amp; ιδιωτικής ζωής στους παρέχοντες φροντίδα σ’ αυτά τα άτομα</w:t>
      </w:r>
      <w:r w:rsidR="002F05EA" w:rsidRPr="0009198A">
        <w:rPr>
          <w:rFonts w:ascii="Tahoma" w:hAnsi="Tahoma" w:cs="Tahoma"/>
          <w:sz w:val="20"/>
          <w:szCs w:val="20"/>
        </w:rPr>
        <w:t>,</w:t>
      </w:r>
      <w:r w:rsidRPr="0009198A">
        <w:rPr>
          <w:rFonts w:ascii="Tahoma" w:hAnsi="Tahoma" w:cs="Tahoma"/>
          <w:sz w:val="20"/>
          <w:szCs w:val="20"/>
        </w:rPr>
        <w:t xml:space="preserve"> κυρίως γυναίκες</w:t>
      </w:r>
      <w:r w:rsidR="002F05EA" w:rsidRPr="0009198A">
        <w:rPr>
          <w:rFonts w:ascii="Tahoma" w:hAnsi="Tahoma" w:cs="Tahoma"/>
          <w:sz w:val="20"/>
          <w:szCs w:val="20"/>
        </w:rPr>
        <w:t>.</w:t>
      </w:r>
    </w:p>
    <w:p w14:paraId="2EDF44F4" w14:textId="77777777" w:rsidR="00B279E5" w:rsidRPr="0009198A" w:rsidRDefault="00B279E5" w:rsidP="000F3B2E">
      <w:pPr>
        <w:pStyle w:val="a4"/>
        <w:numPr>
          <w:ilvl w:val="0"/>
          <w:numId w:val="52"/>
        </w:numPr>
        <w:autoSpaceDE w:val="0"/>
        <w:autoSpaceDN w:val="0"/>
        <w:adjustRightInd w:val="0"/>
        <w:spacing w:before="60" w:after="60" w:line="276" w:lineRule="auto"/>
        <w:rPr>
          <w:rFonts w:ascii="Tahoma" w:hAnsi="Tahoma" w:cs="Tahoma"/>
          <w:sz w:val="20"/>
          <w:szCs w:val="20"/>
        </w:rPr>
      </w:pPr>
      <w:r w:rsidRPr="0009198A">
        <w:rPr>
          <w:rFonts w:ascii="Tahoma" w:hAnsi="Tahoma" w:cs="Tahoma"/>
          <w:sz w:val="20"/>
          <w:szCs w:val="20"/>
        </w:rPr>
        <w:t>Προστασία &amp; κοινωνική ένταξη των</w:t>
      </w:r>
      <w:r w:rsidRPr="0009198A">
        <w:rPr>
          <w:rFonts w:ascii="Tahoma" w:hAnsi="Tahoma" w:cs="Tahoma"/>
          <w:b/>
          <w:bCs/>
          <w:sz w:val="20"/>
          <w:szCs w:val="20"/>
        </w:rPr>
        <w:t xml:space="preserve"> παιδιών που ανήκουν σε ευάλωτα νοικοκυριά</w:t>
      </w:r>
      <w:r w:rsidRPr="0009198A">
        <w:rPr>
          <w:rFonts w:ascii="Tahoma" w:hAnsi="Tahoma" w:cs="Tahoma"/>
          <w:sz w:val="20"/>
          <w:szCs w:val="20"/>
        </w:rPr>
        <w:t>, καθώς και στη στήριξη μαθητών με σωματικά &amp; μαθησιακά προβλήματα, ενισχύοντας παράλληλα και τις δομές που τους υποστηρίζουν</w:t>
      </w:r>
      <w:r w:rsidR="002F05EA" w:rsidRPr="0009198A">
        <w:rPr>
          <w:rFonts w:ascii="Tahoma" w:hAnsi="Tahoma" w:cs="Tahoma"/>
          <w:sz w:val="20"/>
          <w:szCs w:val="20"/>
        </w:rPr>
        <w:t>.</w:t>
      </w:r>
    </w:p>
    <w:p w14:paraId="46651BDB" w14:textId="77777777" w:rsidR="00CE0DE9" w:rsidRPr="0009198A" w:rsidRDefault="00B279E5" w:rsidP="000F3B2E">
      <w:pPr>
        <w:pStyle w:val="a4"/>
        <w:numPr>
          <w:ilvl w:val="0"/>
          <w:numId w:val="52"/>
        </w:numPr>
        <w:autoSpaceDE w:val="0"/>
        <w:autoSpaceDN w:val="0"/>
        <w:adjustRightInd w:val="0"/>
        <w:spacing w:before="60" w:after="60" w:line="276" w:lineRule="auto"/>
        <w:rPr>
          <w:rFonts w:ascii="Tahoma" w:hAnsi="Tahoma" w:cs="Tahoma"/>
          <w:b/>
          <w:bCs/>
          <w:sz w:val="20"/>
          <w:szCs w:val="20"/>
        </w:rPr>
      </w:pPr>
      <w:r w:rsidRPr="0009198A">
        <w:rPr>
          <w:rFonts w:ascii="Tahoma" w:hAnsi="Tahoma" w:cs="Tahoma"/>
          <w:sz w:val="20"/>
          <w:szCs w:val="20"/>
        </w:rPr>
        <w:t xml:space="preserve">Παροχή ολοκληρωμένων υπηρεσιών συμβουλευτικής, ψυχολογικής υποστήριξης, κατάρτισης &amp; προώθησης στην απασχόληση </w:t>
      </w:r>
      <w:r w:rsidRPr="0009198A">
        <w:rPr>
          <w:rFonts w:ascii="Tahoma" w:hAnsi="Tahoma" w:cs="Tahoma"/>
          <w:b/>
          <w:bCs/>
          <w:sz w:val="20"/>
          <w:szCs w:val="20"/>
        </w:rPr>
        <w:t>ατόμων που ανήκουν σε περιθωριοποιημένες κοινωνικά ομάδες.</w:t>
      </w:r>
    </w:p>
    <w:p w14:paraId="2FEA8AE2" w14:textId="77777777" w:rsidR="00CE0DE9" w:rsidRPr="0009198A" w:rsidRDefault="00CE0DE9" w:rsidP="00CE0DE9">
      <w:pPr>
        <w:pStyle w:val="a4"/>
        <w:autoSpaceDE w:val="0"/>
        <w:autoSpaceDN w:val="0"/>
        <w:adjustRightInd w:val="0"/>
        <w:spacing w:line="276" w:lineRule="auto"/>
        <w:ind w:left="499"/>
        <w:rPr>
          <w:rFonts w:ascii="Tahoma" w:hAnsi="Tahoma" w:cs="Tahoma"/>
          <w:sz w:val="20"/>
          <w:szCs w:val="20"/>
        </w:rPr>
      </w:pPr>
    </w:p>
    <w:p w14:paraId="53DED046" w14:textId="77777777" w:rsidR="002F05EA" w:rsidRPr="0009198A" w:rsidRDefault="00B279E5" w:rsidP="000F3B2E">
      <w:pPr>
        <w:pStyle w:val="a4"/>
        <w:numPr>
          <w:ilvl w:val="0"/>
          <w:numId w:val="51"/>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Το Βόρειο Αιγαίο αντιμετωπίζει οξεία κοινωνικά προβλήματα καθώς περισσότερο από το 13% του πληθυσμού δεν έχει πρόσβαση σε υπηρεσίες υγείας (</w:t>
      </w:r>
      <w:r w:rsidRPr="0009198A">
        <w:rPr>
          <w:rFonts w:ascii="Tahoma" w:hAnsi="Tahoma" w:cs="Tahoma"/>
          <w:i/>
          <w:sz w:val="20"/>
          <w:szCs w:val="20"/>
        </w:rPr>
        <w:t>ΟΟΣΑ, 2020</w:t>
      </w:r>
      <w:r w:rsidRPr="0009198A">
        <w:rPr>
          <w:rFonts w:ascii="Tahoma" w:hAnsi="Tahoma" w:cs="Tahoma"/>
          <w:sz w:val="20"/>
          <w:szCs w:val="20"/>
        </w:rPr>
        <w:t>)</w:t>
      </w:r>
      <w:r w:rsidR="002F05EA" w:rsidRPr="0009198A">
        <w:rPr>
          <w:rFonts w:ascii="Tahoma" w:hAnsi="Tahoma" w:cs="Tahoma"/>
          <w:sz w:val="20"/>
          <w:szCs w:val="20"/>
        </w:rPr>
        <w:t>.</w:t>
      </w:r>
    </w:p>
    <w:p w14:paraId="25E8F4E8" w14:textId="77777777" w:rsidR="00B279E5" w:rsidRPr="0009198A" w:rsidRDefault="00B279E5" w:rsidP="00A614F0">
      <w:pPr>
        <w:spacing w:before="60" w:after="60"/>
        <w:ind w:firstLine="227"/>
        <w:jc w:val="both"/>
        <w:rPr>
          <w:rFonts w:ascii="Tahoma" w:hAnsi="Tahoma" w:cs="Tahoma"/>
          <w:sz w:val="20"/>
          <w:szCs w:val="20"/>
        </w:rPr>
      </w:pPr>
      <w:r w:rsidRPr="0009198A">
        <w:rPr>
          <w:rFonts w:ascii="Tahoma" w:hAnsi="Tahoma" w:cs="Tahoma"/>
          <w:sz w:val="20"/>
          <w:szCs w:val="20"/>
        </w:rPr>
        <w:t>Για την αντιμετώπιση των αναγκών στο τομέα προβλέπεται :</w:t>
      </w:r>
    </w:p>
    <w:p w14:paraId="75083C33" w14:textId="77777777" w:rsidR="00B279E5" w:rsidRPr="0009198A" w:rsidRDefault="00B279E5" w:rsidP="000F3B2E">
      <w:pPr>
        <w:pStyle w:val="a4"/>
        <w:numPr>
          <w:ilvl w:val="0"/>
          <w:numId w:val="52"/>
        </w:numPr>
        <w:autoSpaceDE w:val="0"/>
        <w:autoSpaceDN w:val="0"/>
        <w:adjustRightInd w:val="0"/>
        <w:spacing w:before="60" w:after="60" w:line="276" w:lineRule="auto"/>
        <w:rPr>
          <w:rFonts w:ascii="Tahoma" w:hAnsi="Tahoma" w:cs="Tahoma"/>
          <w:sz w:val="20"/>
          <w:szCs w:val="20"/>
        </w:rPr>
      </w:pPr>
      <w:r w:rsidRPr="0009198A">
        <w:rPr>
          <w:rFonts w:ascii="Tahoma" w:hAnsi="Tahoma" w:cs="Tahoma"/>
          <w:sz w:val="20"/>
          <w:szCs w:val="20"/>
        </w:rPr>
        <w:t xml:space="preserve">Ενίσχυση της λειτουργικής ικανότητας των μονάδων </w:t>
      </w:r>
      <w:r w:rsidRPr="0009198A">
        <w:rPr>
          <w:rFonts w:ascii="Tahoma" w:hAnsi="Tahoma" w:cs="Tahoma"/>
          <w:b/>
          <w:bCs/>
          <w:sz w:val="20"/>
          <w:szCs w:val="20"/>
        </w:rPr>
        <w:t>Α’ βάθμιας &amp; Β’ βάθμιας περίθαλψης</w:t>
      </w:r>
      <w:r w:rsidRPr="0009198A">
        <w:rPr>
          <w:rFonts w:ascii="Tahoma" w:hAnsi="Tahoma" w:cs="Tahoma"/>
          <w:sz w:val="20"/>
          <w:szCs w:val="20"/>
        </w:rPr>
        <w:t>, για κάλυψη των αναγκών όλων των νησιών</w:t>
      </w:r>
      <w:r w:rsidR="005B3CBA" w:rsidRPr="0009198A">
        <w:rPr>
          <w:rFonts w:ascii="Tahoma" w:hAnsi="Tahoma" w:cs="Tahoma"/>
          <w:sz w:val="20"/>
          <w:szCs w:val="20"/>
        </w:rPr>
        <w:t>.</w:t>
      </w:r>
    </w:p>
    <w:p w14:paraId="57FA5B26" w14:textId="77777777" w:rsidR="005B3CBA" w:rsidRPr="0009198A" w:rsidRDefault="00B279E5" w:rsidP="000F3B2E">
      <w:pPr>
        <w:pStyle w:val="a4"/>
        <w:numPr>
          <w:ilvl w:val="0"/>
          <w:numId w:val="52"/>
        </w:numPr>
        <w:autoSpaceDE w:val="0"/>
        <w:autoSpaceDN w:val="0"/>
        <w:adjustRightInd w:val="0"/>
        <w:spacing w:before="60" w:after="60" w:line="276" w:lineRule="auto"/>
        <w:rPr>
          <w:rFonts w:ascii="Tahoma" w:hAnsi="Tahoma" w:cs="Tahoma"/>
          <w:sz w:val="20"/>
          <w:szCs w:val="20"/>
        </w:rPr>
      </w:pPr>
      <w:r w:rsidRPr="0009198A">
        <w:rPr>
          <w:rFonts w:ascii="Tahoma" w:hAnsi="Tahoma" w:cs="Tahoma"/>
          <w:sz w:val="20"/>
          <w:szCs w:val="20"/>
        </w:rPr>
        <w:t xml:space="preserve">Κάλυψη των αναγκών </w:t>
      </w:r>
      <w:r w:rsidRPr="0009198A">
        <w:rPr>
          <w:rFonts w:ascii="Tahoma" w:hAnsi="Tahoma" w:cs="Tahoma"/>
          <w:b/>
          <w:bCs/>
          <w:sz w:val="20"/>
          <w:szCs w:val="20"/>
        </w:rPr>
        <w:t>περίθαλψης, στέγης, υπηρεσιών κοινωνικής πρόνοιας &amp; εκπαίδευσης</w:t>
      </w:r>
      <w:r w:rsidRPr="0009198A">
        <w:rPr>
          <w:rFonts w:ascii="Tahoma" w:hAnsi="Tahoma" w:cs="Tahoma"/>
          <w:sz w:val="20"/>
          <w:szCs w:val="20"/>
        </w:rPr>
        <w:t xml:space="preserve"> σε άτομα κοινωνικά ευάλωτων πληθυσμιακών ομάδων, συμπεριλαμβανομένων και των ατόμων που ανήκουν σε νοικοκυριά με ιδιαίτερα χαμηλά εισοδήματα</w:t>
      </w:r>
      <w:r w:rsidR="005B3CBA" w:rsidRPr="0009198A">
        <w:rPr>
          <w:rFonts w:ascii="Tahoma" w:hAnsi="Tahoma" w:cs="Tahoma"/>
          <w:sz w:val="20"/>
          <w:szCs w:val="20"/>
        </w:rPr>
        <w:t>.</w:t>
      </w:r>
    </w:p>
    <w:p w14:paraId="3A87ACED"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Παράλληλα έμφαση δίδεται στην δημιουργία &amp; λειτουργία μόνιμου δικτύου τοπικών φορέων, εκπροσώπων επιχειρήσεων και εργαζομένων για διάγνωση αναγκών της αγοράς εργασίας σε τοπικό &amp; περιφερειακό επίπεδο για τον σχεδιασμό &amp; υλοποίηση δράσεων συμβουλευτικής, κατάρτισης και προώθησης της απασχόλησης και παρακολούθηση/συντονισμό των δράσεων αντιμετώπισης φτώχειας και κοινωνικού αποκλεισμού</w:t>
      </w:r>
      <w:r w:rsidR="005B3CBA" w:rsidRPr="0009198A">
        <w:rPr>
          <w:rFonts w:ascii="Tahoma" w:hAnsi="Tahoma" w:cs="Tahoma"/>
          <w:sz w:val="20"/>
          <w:szCs w:val="20"/>
        </w:rPr>
        <w:t>.</w:t>
      </w:r>
    </w:p>
    <w:p w14:paraId="0201DE10"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 xml:space="preserve">Για την εφαρμογή της στρατηγικής του Προγράμματος ως προς αυτούς τους τομείς, διατίθεται το 18% των πόρων του, εκτός ΤΒ στο πλαίσιο της </w:t>
      </w:r>
      <w:r w:rsidRPr="0009198A">
        <w:rPr>
          <w:rFonts w:ascii="Tahoma" w:hAnsi="Tahoma" w:cs="Tahoma"/>
          <w:b/>
          <w:i/>
          <w:sz w:val="20"/>
          <w:szCs w:val="20"/>
        </w:rPr>
        <w:t xml:space="preserve">Προτεραιότητας 5 / Κοινωνική Ένταξη &amp; Αντιμετώπιση της Φτώχειας </w:t>
      </w:r>
      <w:r w:rsidRPr="0009198A">
        <w:rPr>
          <w:rFonts w:ascii="Tahoma" w:hAnsi="Tahoma" w:cs="Tahoma"/>
          <w:b/>
          <w:sz w:val="20"/>
          <w:szCs w:val="20"/>
        </w:rPr>
        <w:t xml:space="preserve"> </w:t>
      </w:r>
      <w:r w:rsidRPr="0009198A">
        <w:rPr>
          <w:rFonts w:ascii="Tahoma" w:hAnsi="Tahoma" w:cs="Tahoma"/>
          <w:sz w:val="20"/>
          <w:szCs w:val="20"/>
        </w:rPr>
        <w:t>Ένα μέρος αυτών των πόρων (ΕΚΤ+)  θα διατεθούν μέσω των  Στρατηγικών Χωρικής Ανάπτυξης συμπληρωματικά προς τους πόρους ΕΤΠΑ του ΣΠ 5</w:t>
      </w:r>
      <w:r w:rsidR="005B3CBA" w:rsidRPr="0009198A">
        <w:rPr>
          <w:rFonts w:ascii="Tahoma" w:hAnsi="Tahoma" w:cs="Tahoma"/>
          <w:sz w:val="20"/>
          <w:szCs w:val="20"/>
        </w:rPr>
        <w:t>.</w:t>
      </w:r>
    </w:p>
    <w:p w14:paraId="1CB0B6C0" w14:textId="77777777" w:rsidR="00B279E5" w:rsidRPr="0009198A" w:rsidRDefault="00B279E5" w:rsidP="00E80273">
      <w:pPr>
        <w:autoSpaceDE w:val="0"/>
        <w:autoSpaceDN w:val="0"/>
        <w:adjustRightInd w:val="0"/>
        <w:jc w:val="both"/>
        <w:rPr>
          <w:rFonts w:ascii="Tahoma" w:hAnsi="Tahoma" w:cs="Tahoma"/>
          <w:sz w:val="20"/>
          <w:szCs w:val="20"/>
        </w:rPr>
      </w:pPr>
      <w:r w:rsidRPr="0009198A">
        <w:rPr>
          <w:rFonts w:ascii="Tahoma" w:hAnsi="Tahoma" w:cs="Tahoma"/>
          <w:sz w:val="20"/>
          <w:szCs w:val="20"/>
        </w:rPr>
        <w:lastRenderedPageBreak/>
        <w:t>Οι δράσεις του Προγράμματος στους παραπάνω τομείς λειτουργούν συμπληρωματικά στις  δράσεις των ΕΠ: ΑΝΑΔΒΜ, Ψηφιακός Μετασχηματισμός, Ανταγωνιστικότητα - Επιχειρηματικότητα – Καινοτομία, Δίκαιης μετάβασης.</w:t>
      </w:r>
    </w:p>
    <w:p w14:paraId="425F9A4D" w14:textId="77777777" w:rsidR="00B279E5" w:rsidRPr="0009198A" w:rsidRDefault="00B279E5" w:rsidP="00C8408B">
      <w:pPr>
        <w:pStyle w:val="3"/>
        <w:spacing w:after="240"/>
        <w:rPr>
          <w:rFonts w:ascii="Tahoma" w:hAnsi="Tahoma" w:cs="Tahoma"/>
          <w:sz w:val="20"/>
          <w:szCs w:val="20"/>
        </w:rPr>
      </w:pPr>
      <w:r w:rsidRPr="0009198A">
        <w:rPr>
          <w:rFonts w:ascii="Tahoma" w:hAnsi="Tahoma" w:cs="Tahoma"/>
          <w:sz w:val="20"/>
          <w:szCs w:val="20"/>
        </w:rPr>
        <w:t>Χωρική Συνοχή &amp; Τοπική Ανάπτυξη</w:t>
      </w:r>
    </w:p>
    <w:p w14:paraId="68AF4F71"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 xml:space="preserve">Εξυπηρετείται από το </w:t>
      </w:r>
      <w:r w:rsidRPr="0009198A">
        <w:rPr>
          <w:rFonts w:ascii="Tahoma" w:hAnsi="Tahoma" w:cs="Tahoma"/>
          <w:b/>
          <w:bCs/>
          <w:sz w:val="20"/>
          <w:szCs w:val="20"/>
        </w:rPr>
        <w:t>Στόχο Πολιτικής 5</w:t>
      </w:r>
      <w:r w:rsidR="005B3CBA" w:rsidRPr="0009198A">
        <w:rPr>
          <w:rFonts w:ascii="Tahoma" w:hAnsi="Tahoma" w:cs="Tahoma"/>
          <w:sz w:val="20"/>
          <w:szCs w:val="20"/>
        </w:rPr>
        <w:t>.</w:t>
      </w:r>
    </w:p>
    <w:p w14:paraId="2887893B"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Η μακρόχρονη εμπειρία από την εφαρμογή αναπτυξιακών  προγραμμάτων &amp; παρεμβάσεων στα νησιά του Βορείου Αιγαίου ανέδειξε τα σημαντικά μειονεκτήματα των «οριζόντιων» πολιτικών καθώς κάθε νησί έχει ιδιαίτερα χαρακτηριστικά (γεωγραφικά, δημογραφικά, κοινωνικά  παραγωγικής διάρθρωσης κ.λπ.)</w:t>
      </w:r>
      <w:r w:rsidR="002E6C61" w:rsidRPr="0009198A">
        <w:rPr>
          <w:rFonts w:ascii="Tahoma" w:hAnsi="Tahoma" w:cs="Tahoma"/>
          <w:sz w:val="20"/>
          <w:szCs w:val="20"/>
        </w:rPr>
        <w:t>,</w:t>
      </w:r>
      <w:r w:rsidRPr="0009198A">
        <w:rPr>
          <w:rFonts w:ascii="Tahoma" w:hAnsi="Tahoma" w:cs="Tahoma"/>
          <w:sz w:val="20"/>
          <w:szCs w:val="20"/>
        </w:rPr>
        <w:t xml:space="preserve"> διαφοροποιημένες δυνατότητες των τοπικών φορέων και συστημάτων σχεδιασμού και υλοποίησης έργων και δράσεων και τελικά διαφορετικές ανάγκες και δυνατότητες</w:t>
      </w:r>
      <w:r w:rsidR="002E6C61" w:rsidRPr="0009198A">
        <w:rPr>
          <w:rFonts w:ascii="Tahoma" w:hAnsi="Tahoma" w:cs="Tahoma"/>
          <w:sz w:val="20"/>
          <w:szCs w:val="20"/>
        </w:rPr>
        <w:t>.</w:t>
      </w:r>
    </w:p>
    <w:p w14:paraId="72A8547A"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Με αποτυπωμένη πλέον την ειδική φυσιογνωμία, τις ανάγκες και την αναπτυξιακή κατεύθυνση του κάθε νησιού και λαμβάνοντας υπόψη την χωροταξική οργάνωση της Περιφέρειας, την διοικητική διάρθρωση, το τεκμήριο αρμοδιότητας των τοπικών φορέων και ιδίως αυτών της ΤΑ,</w:t>
      </w:r>
      <w:r w:rsidRPr="0009198A">
        <w:rPr>
          <w:rFonts w:ascii="Tahoma" w:hAnsi="Tahoma" w:cs="Tahoma"/>
          <w:b/>
          <w:sz w:val="20"/>
          <w:szCs w:val="20"/>
        </w:rPr>
        <w:t xml:space="preserve"> θεωρείται ως ώριμη επιλογή η εξειδίκευση των παρεμβάσεων του προγράμματος στο πλαίσιο του ΣΠ 5 με ευθύνη των τοπικών φορέων και την ενεργό συμμετοχή των τοπικών κοινωνικών εταίρων.</w:t>
      </w:r>
      <w:r w:rsidRPr="0009198A">
        <w:rPr>
          <w:rFonts w:ascii="Tahoma" w:hAnsi="Tahoma" w:cs="Tahoma"/>
          <w:sz w:val="20"/>
          <w:szCs w:val="20"/>
        </w:rPr>
        <w:t xml:space="preserve"> </w:t>
      </w:r>
      <w:r w:rsidRPr="0009198A">
        <w:rPr>
          <w:rFonts w:ascii="Tahoma" w:hAnsi="Tahoma" w:cs="Tahoma"/>
          <w:b/>
          <w:sz w:val="20"/>
          <w:szCs w:val="20"/>
        </w:rPr>
        <w:t>Η επιλογή της από τα κάτω προσέγγισης και εξειδίκευσης του σχεδιασμού μπορεί να οδηγήσει σε συνεκτικά προγράμματα με μεγάλη αποδοχή και στήριξη στις τοπικές δομές και φορείς</w:t>
      </w:r>
      <w:r w:rsidR="002E6C61" w:rsidRPr="0009198A">
        <w:rPr>
          <w:rFonts w:ascii="Tahoma" w:hAnsi="Tahoma" w:cs="Tahoma"/>
          <w:b/>
          <w:sz w:val="20"/>
          <w:szCs w:val="20"/>
        </w:rPr>
        <w:t>.</w:t>
      </w:r>
    </w:p>
    <w:p w14:paraId="3EBDC76E"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 xml:space="preserve">Από την εμπειρία σχεδιασμού </w:t>
      </w:r>
      <w:r w:rsidR="0094083C" w:rsidRPr="0009198A">
        <w:rPr>
          <w:rFonts w:ascii="Tahoma" w:hAnsi="Tahoma" w:cs="Tahoma"/>
          <w:sz w:val="20"/>
          <w:szCs w:val="20"/>
        </w:rPr>
        <w:t>και</w:t>
      </w:r>
      <w:r w:rsidRPr="0009198A">
        <w:rPr>
          <w:rFonts w:ascii="Tahoma" w:hAnsi="Tahoma" w:cs="Tahoma"/>
          <w:sz w:val="20"/>
          <w:szCs w:val="20"/>
        </w:rPr>
        <w:t xml:space="preserve"> εφαρμογής, αντίστοιχων στρατηγικών κατά την τρέχουσα περίοδο, με την εφαρμογή μιας Στρατηγικής ΟΧΕ Μικρών Νησιών και δύο Στρατηγικών ΒΑΑ, είναι βέβαιο ότι η διευρυμένη εφαρμογή</w:t>
      </w:r>
      <w:r w:rsidR="002E6C61" w:rsidRPr="0009198A">
        <w:rPr>
          <w:rFonts w:ascii="Tahoma" w:hAnsi="Tahoma" w:cs="Tahoma"/>
          <w:sz w:val="20"/>
          <w:szCs w:val="20"/>
        </w:rPr>
        <w:t>,</w:t>
      </w:r>
      <w:r w:rsidRPr="0009198A">
        <w:rPr>
          <w:rFonts w:ascii="Tahoma" w:hAnsi="Tahoma" w:cs="Tahoma"/>
          <w:sz w:val="20"/>
          <w:szCs w:val="20"/>
        </w:rPr>
        <w:t xml:space="preserve"> με μεγαλύτερη εμβάθυνση αντίστοιχων στρατηγικών κατά τη νέα περίοδο, θα αμβλύνουν σε σημαντικό βαθμό τα προαναφερθέντα προβλήματα διπλής περιφερειακότητας της Περιφέρειας και θα συμβάλλουν στην πιο αποτελεσματική  παρέμβαση των ΕΔΕΤ</w:t>
      </w:r>
      <w:r w:rsidR="002E6C61" w:rsidRPr="0009198A">
        <w:rPr>
          <w:rFonts w:ascii="Tahoma" w:hAnsi="Tahoma" w:cs="Tahoma"/>
          <w:sz w:val="20"/>
          <w:szCs w:val="20"/>
        </w:rPr>
        <w:t>.</w:t>
      </w:r>
      <w:r w:rsidRPr="0009198A">
        <w:rPr>
          <w:rFonts w:ascii="Tahoma" w:hAnsi="Tahoma" w:cs="Tahoma"/>
          <w:sz w:val="20"/>
          <w:szCs w:val="20"/>
        </w:rPr>
        <w:t xml:space="preserve"> </w:t>
      </w:r>
    </w:p>
    <w:p w14:paraId="11988B39"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Ως εκ τούτου, στη βάση αυτής της επιλογής:</w:t>
      </w:r>
    </w:p>
    <w:p w14:paraId="2421CF64" w14:textId="77777777" w:rsidR="00B279E5" w:rsidRPr="0009198A" w:rsidRDefault="00B279E5" w:rsidP="000F3B2E">
      <w:pPr>
        <w:pStyle w:val="a4"/>
        <w:numPr>
          <w:ilvl w:val="0"/>
          <w:numId w:val="23"/>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 xml:space="preserve">Συνεχίζονται, με διεύρυνση και εμβάθυνση οι ΟΧΕ της τρέχουσας περιόδου, με τις κατάλληλες προσαρμογές </w:t>
      </w:r>
      <w:r w:rsidR="002E6C61" w:rsidRPr="0009198A">
        <w:rPr>
          <w:rFonts w:ascii="Tahoma" w:hAnsi="Tahoma" w:cs="Tahoma"/>
          <w:sz w:val="20"/>
          <w:szCs w:val="20"/>
        </w:rPr>
        <w:t>.</w:t>
      </w:r>
    </w:p>
    <w:p w14:paraId="401E0652" w14:textId="77777777" w:rsidR="00A614F0" w:rsidRPr="0009198A" w:rsidRDefault="00B279E5" w:rsidP="000F3B2E">
      <w:pPr>
        <w:pStyle w:val="a4"/>
        <w:numPr>
          <w:ilvl w:val="0"/>
          <w:numId w:val="23"/>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Η ανάδειξη της «τοπικότητας» ως βασικής παραμέτρου του σχεδιασμού των παρεμβάσεων του ΣΠ 5 αποτελεί σημαντικό πλεονέκτημα της επιλογής ΤΑΠΤοΚ, με την αξιοποίηση και ενίσχυση του ρόλου των Ομάδων Τοπικής Δράσης, οι οποίες έχουν τόσο την αποδοχή των τοπικών κοινωνικών εταίρων, όσο και την άμεση και δοκιμασμένη συνεργασία και στήριξη των φορέων της Τοπικής Αυτοδιοίκησης</w:t>
      </w:r>
      <w:r w:rsidR="002E6C61" w:rsidRPr="0009198A">
        <w:rPr>
          <w:rFonts w:ascii="Tahoma" w:hAnsi="Tahoma" w:cs="Tahoma"/>
          <w:sz w:val="20"/>
          <w:szCs w:val="20"/>
        </w:rPr>
        <w:t>.</w:t>
      </w:r>
    </w:p>
    <w:p w14:paraId="5AE54D35" w14:textId="77777777" w:rsidR="002E6C61" w:rsidRPr="0009198A" w:rsidRDefault="00B279E5" w:rsidP="000F3B2E">
      <w:pPr>
        <w:pStyle w:val="a4"/>
        <w:numPr>
          <w:ilvl w:val="0"/>
          <w:numId w:val="23"/>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Επιπροσθέτως, οι ΟΧΕ αποτελούν ευκαιρία για πολυεπίπεδες παρεμβάσεις με δεδομένο ότι, εκτός από τους δύο ειδικούς στόχους του ΣΠ5, μπορούν να συμπεριλάβουν και ειδικοί στόχοι από άλλους ΣΠ. Παράλληλα ενισχύουν τους τοπικούς μηχανισμούς &amp; φορείς, δημιουργώντας τις προϋποθέσεις μόχλευσης και κινητοποίησης πόρων και τοπικού ανθρώπινου δυναμικού</w:t>
      </w:r>
      <w:r w:rsidR="002E6C61" w:rsidRPr="0009198A">
        <w:rPr>
          <w:rFonts w:ascii="Tahoma" w:hAnsi="Tahoma" w:cs="Tahoma"/>
          <w:sz w:val="20"/>
          <w:szCs w:val="20"/>
        </w:rPr>
        <w:t>.</w:t>
      </w:r>
    </w:p>
    <w:p w14:paraId="29CFC6CB"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 xml:space="preserve">Λαμβάνοντας υπ’ όψη τα παραπάνω, </w:t>
      </w:r>
      <w:r w:rsidRPr="0009198A">
        <w:rPr>
          <w:rFonts w:ascii="Tahoma" w:hAnsi="Tahoma" w:cs="Tahoma"/>
          <w:b/>
          <w:sz w:val="20"/>
          <w:szCs w:val="20"/>
        </w:rPr>
        <w:t xml:space="preserve">η χρήση των εργαλείων για Στρατηγικές Χωρικής Ανάπτυξης, είναι η κυριότερη στρατηγική επιλογή της Περιφέρειας,  </w:t>
      </w:r>
      <w:r w:rsidRPr="0009198A">
        <w:rPr>
          <w:rFonts w:ascii="Tahoma" w:hAnsi="Tahoma" w:cs="Tahoma"/>
          <w:sz w:val="20"/>
          <w:szCs w:val="20"/>
        </w:rPr>
        <w:t>η οποία</w:t>
      </w:r>
      <w:r w:rsidRPr="0009198A">
        <w:rPr>
          <w:rFonts w:ascii="Tahoma" w:hAnsi="Tahoma" w:cs="Tahoma"/>
          <w:b/>
          <w:sz w:val="20"/>
          <w:szCs w:val="20"/>
        </w:rPr>
        <w:t xml:space="preserve"> </w:t>
      </w:r>
      <w:r w:rsidRPr="0009198A">
        <w:rPr>
          <w:rFonts w:ascii="Tahoma" w:hAnsi="Tahoma" w:cs="Tahoma"/>
          <w:sz w:val="20"/>
          <w:szCs w:val="20"/>
        </w:rPr>
        <w:t>ταυτίζεται με τον ΣΠ 5 για την ενδυνάμωση της Χωρικής Συνοχής, βασικό παράγοντα της κοινωνικής συνοχής και της προώθησης της τοπικής ανάπτυξης</w:t>
      </w:r>
      <w:r w:rsidR="002E6C61" w:rsidRPr="0009198A">
        <w:rPr>
          <w:rFonts w:ascii="Tahoma" w:hAnsi="Tahoma" w:cs="Tahoma"/>
          <w:sz w:val="20"/>
          <w:szCs w:val="20"/>
        </w:rPr>
        <w:t>.</w:t>
      </w:r>
    </w:p>
    <w:p w14:paraId="230A19BD"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 xml:space="preserve">Πιο συγκεκριμένα, όπως προέκυψε τόσο από την σχετική με τη Χωρική Ανάπτυξη μελέτη προσανατολισμού, όσο και από την τοπική διαβούλευση με την αυτοδιοίκηση &amp; τους μηχανισμούς τοπικού αναπτυξιακού σχεδιασμού, η προσέγγιση της Χωρικής Ανάπτυξης, στο πλαίσιο του νέου Προγράμματος </w:t>
      </w:r>
      <w:r w:rsidRPr="0009198A">
        <w:rPr>
          <w:rFonts w:ascii="Tahoma" w:hAnsi="Tahoma" w:cs="Tahoma"/>
          <w:b/>
          <w:sz w:val="20"/>
          <w:szCs w:val="20"/>
        </w:rPr>
        <w:t>αφορά</w:t>
      </w:r>
      <w:r w:rsidRPr="0009198A">
        <w:rPr>
          <w:rFonts w:ascii="Tahoma" w:hAnsi="Tahoma" w:cs="Tahoma"/>
          <w:sz w:val="20"/>
          <w:szCs w:val="20"/>
        </w:rPr>
        <w:t>:</w:t>
      </w:r>
    </w:p>
    <w:p w14:paraId="558A1FC8" w14:textId="77777777" w:rsidR="00B279E5" w:rsidRPr="0009198A" w:rsidRDefault="00B279E5" w:rsidP="000F3B2E">
      <w:pPr>
        <w:pStyle w:val="a4"/>
        <w:numPr>
          <w:ilvl w:val="0"/>
          <w:numId w:val="25"/>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 xml:space="preserve">Στα δύο μεγαλύτερα αστικά κέντρα, με σημαίνοντα ρόλο στο διοικητικό &amp; παραγωγικό σύστημα της Περιφέρειας, Μυτιλήνη &amp; Χίο, στα οποία θα σχεδιασθούν και θα εφαρμοσθούν αντίστοιχες </w:t>
      </w:r>
      <w:r w:rsidRPr="0009198A">
        <w:rPr>
          <w:rFonts w:ascii="Tahoma" w:hAnsi="Tahoma" w:cs="Tahoma"/>
          <w:b/>
          <w:sz w:val="20"/>
          <w:szCs w:val="20"/>
        </w:rPr>
        <w:t>Στρατηγικές Βιώσιμης Αστικής Ανάπτυξης</w:t>
      </w:r>
      <w:r w:rsidRPr="0009198A">
        <w:rPr>
          <w:rFonts w:ascii="Tahoma" w:hAnsi="Tahoma" w:cs="Tahoma"/>
          <w:sz w:val="20"/>
          <w:szCs w:val="20"/>
        </w:rPr>
        <w:t>, ως συνέχεια των ήδη εφαρμοζόμενων δυο στρατηγικών ΒΑΑ, στη ΠΠ 2014-2020, με εμβάθυνση και διεύρυνση των σχετικών παρεμβάσεων</w:t>
      </w:r>
      <w:r w:rsidR="002E6C61" w:rsidRPr="0009198A">
        <w:rPr>
          <w:rFonts w:ascii="Tahoma" w:hAnsi="Tahoma" w:cs="Tahoma"/>
          <w:sz w:val="20"/>
          <w:szCs w:val="20"/>
        </w:rPr>
        <w:t>.</w:t>
      </w:r>
    </w:p>
    <w:p w14:paraId="2EF2175F" w14:textId="77777777" w:rsidR="005964F8" w:rsidRPr="0009198A" w:rsidRDefault="00B279E5" w:rsidP="000F3B2E">
      <w:pPr>
        <w:pStyle w:val="a4"/>
        <w:numPr>
          <w:ilvl w:val="0"/>
          <w:numId w:val="25"/>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Στον υπόλοιπο χώρο της Περιφέρειας, θα σχεδιασθούν και θα εφαρμοσθούν:</w:t>
      </w:r>
    </w:p>
    <w:p w14:paraId="18775794"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b/>
          <w:sz w:val="20"/>
          <w:szCs w:val="20"/>
        </w:rPr>
        <w:lastRenderedPageBreak/>
        <w:t>Μία Στρατηγική ΟΧΕ για τα πέντε (5) μικρά νησιά</w:t>
      </w:r>
      <w:r w:rsidRPr="0009198A">
        <w:rPr>
          <w:rFonts w:ascii="Tahoma" w:hAnsi="Tahoma" w:cs="Tahoma"/>
          <w:sz w:val="20"/>
          <w:szCs w:val="20"/>
        </w:rPr>
        <w:t xml:space="preserve"> (Άγιος Ευστράτιος, Φούρνοι, Θύμαινα, Οινούσσες και Ψαρά) </w:t>
      </w:r>
      <w:r w:rsidRPr="0009198A">
        <w:rPr>
          <w:rFonts w:ascii="Tahoma" w:hAnsi="Tahoma" w:cs="Tahoma"/>
          <w:b/>
          <w:sz w:val="20"/>
          <w:szCs w:val="20"/>
        </w:rPr>
        <w:t>και την Ικαρία</w:t>
      </w:r>
      <w:r w:rsidRPr="0009198A">
        <w:rPr>
          <w:rFonts w:ascii="Tahoma" w:hAnsi="Tahoma" w:cs="Tahoma"/>
          <w:sz w:val="20"/>
          <w:szCs w:val="20"/>
        </w:rPr>
        <w:t>. Η διατήρηση αυτού του τύπου παρέμβασης και στη νέα προγραμματική περίοδο τεκμηριώνεται αν ληφθούν υπόψη:</w:t>
      </w:r>
    </w:p>
    <w:p w14:paraId="356787DB" w14:textId="77777777" w:rsidR="00B279E5"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Η αντικειμενική δυνατότητα του προγράμματος να καλύψει με ολοκληρωμένο τρόπο τις βασικές ανάγκες των μικρών νησιών σε συνδυασμό με τις περιορισμένες τεχνικές, διοικητικές και οικονομικές δυνατότητες των τοπικών ΟΤΑ &amp; φορέων</w:t>
      </w:r>
      <w:r w:rsidR="00D12B5D" w:rsidRPr="0009198A">
        <w:rPr>
          <w:rFonts w:ascii="Tahoma" w:hAnsi="Tahoma" w:cs="Tahoma"/>
          <w:sz w:val="20"/>
          <w:szCs w:val="20"/>
        </w:rPr>
        <w:t>.</w:t>
      </w:r>
    </w:p>
    <w:p w14:paraId="5FD3B426" w14:textId="77777777" w:rsidR="00B279E5"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Η ανάγκη και η υποχρέωση συνδρομής ιδίως της Περιφέρειας (δεδομένης της λήξης εντός του έτους της θεσμικής υποστήριξης των μικρών από μεγαλύτερους όμορους ΟΤΑ)</w:t>
      </w:r>
      <w:r w:rsidR="00FD5585" w:rsidRPr="0009198A">
        <w:rPr>
          <w:rFonts w:ascii="Tahoma" w:hAnsi="Tahoma" w:cs="Tahoma"/>
          <w:sz w:val="20"/>
          <w:szCs w:val="20"/>
        </w:rPr>
        <w:t>.</w:t>
      </w:r>
    </w:p>
    <w:p w14:paraId="57B2FC9B" w14:textId="77777777" w:rsidR="005964F8" w:rsidRPr="0009198A" w:rsidRDefault="00B279E5" w:rsidP="000F3B2E">
      <w:pPr>
        <w:pStyle w:val="a4"/>
        <w:numPr>
          <w:ilvl w:val="0"/>
          <w:numId w:val="24"/>
        </w:numPr>
        <w:autoSpaceDE w:val="0"/>
        <w:autoSpaceDN w:val="0"/>
        <w:adjustRightInd w:val="0"/>
        <w:spacing w:before="60" w:after="60" w:line="276" w:lineRule="auto"/>
        <w:rPr>
          <w:rFonts w:ascii="Tahoma" w:hAnsi="Tahoma" w:cs="Tahoma"/>
          <w:sz w:val="20"/>
          <w:szCs w:val="20"/>
        </w:rPr>
      </w:pPr>
      <w:r w:rsidRPr="0009198A">
        <w:rPr>
          <w:rFonts w:ascii="Tahoma" w:hAnsi="Tahoma" w:cs="Tahoma"/>
          <w:sz w:val="20"/>
          <w:szCs w:val="20"/>
        </w:rPr>
        <w:t>Η δημιουργία ενός παράλληλου μηχανισμού τεχνικής βοήθεια &amp; διοικητικής στήριξης στους φορείς των μικρών νησιών και η ενεργοποίηση θεσμικών εργαλείων ( ΜΟΔ, ΕΕΤΑΑ, Αναπτυξιακοί Οργανισμοί κ</w:t>
      </w:r>
      <w:r w:rsidR="00FD5585" w:rsidRPr="0009198A">
        <w:rPr>
          <w:rFonts w:ascii="Tahoma" w:hAnsi="Tahoma" w:cs="Tahoma"/>
          <w:sz w:val="20"/>
          <w:szCs w:val="20"/>
        </w:rPr>
        <w:t>.λπ.</w:t>
      </w:r>
      <w:r w:rsidRPr="0009198A">
        <w:rPr>
          <w:rFonts w:ascii="Tahoma" w:hAnsi="Tahoma" w:cs="Tahoma"/>
          <w:sz w:val="20"/>
          <w:szCs w:val="20"/>
        </w:rPr>
        <w:t>)</w:t>
      </w:r>
      <w:r w:rsidR="00FD5585" w:rsidRPr="0009198A">
        <w:rPr>
          <w:rFonts w:ascii="Tahoma" w:hAnsi="Tahoma" w:cs="Tahoma"/>
          <w:sz w:val="20"/>
          <w:szCs w:val="20"/>
        </w:rPr>
        <w:t>.</w:t>
      </w:r>
      <w:r w:rsidRPr="0009198A">
        <w:rPr>
          <w:rFonts w:ascii="Tahoma" w:hAnsi="Tahoma" w:cs="Tahoma"/>
          <w:sz w:val="20"/>
          <w:szCs w:val="20"/>
        </w:rPr>
        <w:t xml:space="preserve"> </w:t>
      </w:r>
    </w:p>
    <w:p w14:paraId="0891A83E" w14:textId="77777777" w:rsidR="00B279E5" w:rsidRPr="0009198A" w:rsidRDefault="00B279E5" w:rsidP="00590DA9">
      <w:pPr>
        <w:spacing w:before="60" w:after="60"/>
        <w:jc w:val="both"/>
        <w:rPr>
          <w:rFonts w:ascii="Tahoma" w:hAnsi="Tahoma" w:cs="Tahoma"/>
          <w:bCs/>
          <w:sz w:val="20"/>
          <w:szCs w:val="20"/>
        </w:rPr>
      </w:pPr>
      <w:r w:rsidRPr="0009198A">
        <w:rPr>
          <w:rFonts w:ascii="Tahoma" w:hAnsi="Tahoma" w:cs="Tahoma"/>
          <w:b/>
          <w:sz w:val="20"/>
          <w:szCs w:val="20"/>
        </w:rPr>
        <w:t>Τέσσερις Στρατηγικές Χωρικής Ανάπτυξης</w:t>
      </w:r>
      <w:r w:rsidRPr="0009198A">
        <w:rPr>
          <w:rFonts w:ascii="Tahoma" w:hAnsi="Tahoma" w:cs="Tahoma"/>
          <w:sz w:val="20"/>
          <w:szCs w:val="20"/>
        </w:rPr>
        <w:t xml:space="preserve"> με χρήση του εργαλείου </w:t>
      </w:r>
      <w:r w:rsidRPr="0009198A">
        <w:rPr>
          <w:rFonts w:ascii="Tahoma" w:hAnsi="Tahoma" w:cs="Tahoma"/>
          <w:b/>
          <w:sz w:val="20"/>
          <w:szCs w:val="20"/>
        </w:rPr>
        <w:t>ΤΑΠΤοΚ</w:t>
      </w:r>
      <w:r w:rsidRPr="0009198A">
        <w:rPr>
          <w:rFonts w:ascii="Tahoma" w:hAnsi="Tahoma" w:cs="Tahoma"/>
          <w:sz w:val="20"/>
          <w:szCs w:val="20"/>
        </w:rPr>
        <w:t xml:space="preserve"> αντίστοιχα </w:t>
      </w:r>
      <w:r w:rsidRPr="0009198A">
        <w:rPr>
          <w:rFonts w:ascii="Tahoma" w:hAnsi="Tahoma" w:cs="Tahoma"/>
          <w:b/>
          <w:sz w:val="20"/>
          <w:szCs w:val="20"/>
        </w:rPr>
        <w:t xml:space="preserve">για τα νησιά Σάμου, Λήμνου, Χίου &amp; Λέσβου </w:t>
      </w:r>
      <w:r w:rsidRPr="0009198A">
        <w:rPr>
          <w:rFonts w:ascii="Tahoma" w:hAnsi="Tahoma" w:cs="Tahoma"/>
          <w:sz w:val="20"/>
          <w:szCs w:val="20"/>
        </w:rPr>
        <w:t>(πλην των αστικών κέντρων των δύο τελευταίων)</w:t>
      </w:r>
      <w:r w:rsidRPr="0009198A">
        <w:rPr>
          <w:rFonts w:ascii="Tahoma" w:hAnsi="Tahoma" w:cs="Tahoma"/>
          <w:b/>
          <w:sz w:val="20"/>
          <w:szCs w:val="20"/>
        </w:rPr>
        <w:t>.</w:t>
      </w:r>
      <w:r w:rsidRPr="0009198A">
        <w:rPr>
          <w:rFonts w:ascii="Tahoma" w:hAnsi="Tahoma" w:cs="Tahoma"/>
          <w:sz w:val="20"/>
          <w:szCs w:val="20"/>
        </w:rPr>
        <w:t xml:space="preserve"> Η επιλογή στηρίζεται στην ύπαρξη των αντίστοιχων τεσσάρων ΟΤΔ (Αναπτυξιακών Εταιρειών ΟΤΑ) στα νησιά αυτά και στην θετική τους εμπειρία από την εφαρμογή του </w:t>
      </w:r>
      <w:r w:rsidRPr="0009198A">
        <w:rPr>
          <w:rFonts w:ascii="Tahoma" w:hAnsi="Tahoma" w:cs="Tahoma"/>
          <w:sz w:val="20"/>
          <w:szCs w:val="20"/>
          <w:lang w:val="en-US"/>
        </w:rPr>
        <w:t>Leader</w:t>
      </w:r>
      <w:r w:rsidRPr="0009198A">
        <w:rPr>
          <w:rFonts w:ascii="Tahoma" w:hAnsi="Tahoma" w:cs="Tahoma"/>
          <w:sz w:val="20"/>
          <w:szCs w:val="20"/>
        </w:rPr>
        <w:t xml:space="preserve"> αλλά και στην αντιπροσωπευτικότητα και συμμετοχή των τοπικών φορέων σε αυτές</w:t>
      </w:r>
      <w:r w:rsidR="00FD5585" w:rsidRPr="0009198A">
        <w:rPr>
          <w:rFonts w:ascii="Tahoma" w:hAnsi="Tahoma" w:cs="Tahoma"/>
          <w:sz w:val="20"/>
          <w:szCs w:val="20"/>
        </w:rPr>
        <w:t>.</w:t>
      </w:r>
      <w:r w:rsidRPr="0009198A">
        <w:rPr>
          <w:rFonts w:ascii="Tahoma" w:hAnsi="Tahoma" w:cs="Tahoma"/>
          <w:sz w:val="20"/>
          <w:szCs w:val="20"/>
        </w:rPr>
        <w:t xml:space="preserve"> </w:t>
      </w:r>
    </w:p>
    <w:p w14:paraId="56F01582" w14:textId="77777777" w:rsidR="00B279E5" w:rsidRPr="0009198A" w:rsidRDefault="00B279E5" w:rsidP="00590DA9">
      <w:pPr>
        <w:spacing w:before="60" w:after="60"/>
        <w:jc w:val="both"/>
        <w:rPr>
          <w:rFonts w:ascii="Tahoma" w:hAnsi="Tahoma" w:cs="Tahoma"/>
          <w:bCs/>
          <w:sz w:val="20"/>
          <w:szCs w:val="20"/>
        </w:rPr>
      </w:pPr>
      <w:r w:rsidRPr="0009198A">
        <w:rPr>
          <w:rFonts w:ascii="Tahoma" w:hAnsi="Tahoma" w:cs="Tahoma"/>
          <w:bCs/>
          <w:sz w:val="20"/>
          <w:szCs w:val="20"/>
        </w:rPr>
        <w:t>Βασικές κατευθύνσεις θα είναι οι εξής:</w:t>
      </w:r>
    </w:p>
    <w:p w14:paraId="537604E7" w14:textId="77777777" w:rsidR="00B279E5"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Οι στρατηγικές θα σχεδιασθούν στη βάση συγκεκριμένων κριτηρίων αξιολόγησης με κυρίαρχο κριτήριο τη συμμετοχική διαδικασία των τοπικών φορέων κατά τον σχεδιασμό και την εφαρμογή των στρατηγικών</w:t>
      </w:r>
      <w:r w:rsidR="00FD5585" w:rsidRPr="0009198A">
        <w:rPr>
          <w:rFonts w:ascii="Tahoma" w:hAnsi="Tahoma" w:cs="Tahoma"/>
          <w:sz w:val="20"/>
          <w:szCs w:val="20"/>
        </w:rPr>
        <w:t>.</w:t>
      </w:r>
    </w:p>
    <w:p w14:paraId="71A6E23D" w14:textId="77777777" w:rsidR="00A614F0" w:rsidRPr="0009198A" w:rsidRDefault="00B279E5" w:rsidP="000F3B2E">
      <w:pPr>
        <w:pStyle w:val="a4"/>
        <w:numPr>
          <w:ilvl w:val="0"/>
          <w:numId w:val="24"/>
        </w:numPr>
        <w:autoSpaceDE w:val="0"/>
        <w:autoSpaceDN w:val="0"/>
        <w:adjustRightInd w:val="0"/>
        <w:spacing w:before="60" w:after="60" w:line="276" w:lineRule="auto"/>
        <w:rPr>
          <w:rFonts w:ascii="Tahoma" w:hAnsi="Tahoma" w:cs="Tahoma"/>
          <w:sz w:val="20"/>
          <w:szCs w:val="20"/>
        </w:rPr>
      </w:pPr>
      <w:r w:rsidRPr="0009198A">
        <w:rPr>
          <w:rFonts w:ascii="Tahoma" w:hAnsi="Tahoma" w:cs="Tahoma"/>
          <w:sz w:val="20"/>
          <w:szCs w:val="20"/>
        </w:rPr>
        <w:t>Οι δράσεις των στρατηγικών θα είναι συμπληρωματικές προς τις οριζόντιες δράσεις του Προγράμματος</w:t>
      </w:r>
      <w:r w:rsidR="00FD5585" w:rsidRPr="0009198A">
        <w:rPr>
          <w:rFonts w:ascii="Tahoma" w:hAnsi="Tahoma" w:cs="Tahoma"/>
          <w:sz w:val="20"/>
          <w:szCs w:val="20"/>
        </w:rPr>
        <w:t>.</w:t>
      </w:r>
    </w:p>
    <w:p w14:paraId="2A423393" w14:textId="77777777" w:rsidR="00FD5585" w:rsidRPr="0009198A" w:rsidRDefault="00B279E5" w:rsidP="000F3B2E">
      <w:pPr>
        <w:pStyle w:val="a4"/>
        <w:numPr>
          <w:ilvl w:val="0"/>
          <w:numId w:val="24"/>
        </w:numPr>
        <w:autoSpaceDE w:val="0"/>
        <w:autoSpaceDN w:val="0"/>
        <w:adjustRightInd w:val="0"/>
        <w:spacing w:before="60" w:after="60" w:line="276" w:lineRule="auto"/>
        <w:rPr>
          <w:rFonts w:ascii="Tahoma" w:hAnsi="Tahoma" w:cs="Tahoma"/>
          <w:sz w:val="20"/>
          <w:szCs w:val="20"/>
        </w:rPr>
      </w:pPr>
      <w:r w:rsidRPr="0009198A">
        <w:rPr>
          <w:rFonts w:ascii="Tahoma" w:hAnsi="Tahoma" w:cs="Tahoma"/>
          <w:sz w:val="20"/>
          <w:szCs w:val="20"/>
        </w:rPr>
        <w:t>Η πρόοδος εφαρμογής των στρατηγικών θα αξιολογείται από την Διαχειριστική Αρχή του Προγράμματος</w:t>
      </w:r>
      <w:r w:rsidR="00FD5585" w:rsidRPr="0009198A">
        <w:rPr>
          <w:rFonts w:ascii="Tahoma" w:hAnsi="Tahoma" w:cs="Tahoma"/>
          <w:sz w:val="20"/>
          <w:szCs w:val="20"/>
        </w:rPr>
        <w:t>.</w:t>
      </w:r>
    </w:p>
    <w:p w14:paraId="48C15A28" w14:textId="77777777" w:rsidR="00B279E5" w:rsidRPr="0009198A" w:rsidRDefault="00B279E5" w:rsidP="00E80273">
      <w:pPr>
        <w:autoSpaceDE w:val="0"/>
        <w:autoSpaceDN w:val="0"/>
        <w:adjustRightInd w:val="0"/>
        <w:jc w:val="both"/>
        <w:rPr>
          <w:rFonts w:ascii="Tahoma" w:hAnsi="Tahoma" w:cs="Tahoma"/>
          <w:sz w:val="20"/>
          <w:szCs w:val="20"/>
        </w:rPr>
      </w:pPr>
      <w:r w:rsidRPr="0009198A">
        <w:rPr>
          <w:rFonts w:ascii="Tahoma" w:hAnsi="Tahoma" w:cs="Tahoma"/>
          <w:sz w:val="20"/>
          <w:szCs w:val="20"/>
        </w:rPr>
        <w:t xml:space="preserve">Για την εφαρμογή της στρατηγικής του Προγράμματος στο πλαίσιο του Στόχου Πολιτικής 5, διατίθεται το 26% των πόρων του, εκτός ΤΒ, στο πλαίσιο της </w:t>
      </w:r>
      <w:r w:rsidRPr="0009198A">
        <w:rPr>
          <w:rFonts w:ascii="Tahoma" w:hAnsi="Tahoma" w:cs="Tahoma"/>
          <w:b/>
          <w:i/>
          <w:sz w:val="20"/>
          <w:szCs w:val="20"/>
        </w:rPr>
        <w:t xml:space="preserve">Προτεραιότητας 6 / Ενίσχυση της Χωρικής Συνοχής των νησιών της Περιφέρειας μέσω ολοκληρωμένων </w:t>
      </w:r>
      <w:r w:rsidR="0094083C" w:rsidRPr="0009198A">
        <w:rPr>
          <w:rFonts w:ascii="Tahoma" w:hAnsi="Tahoma" w:cs="Tahoma"/>
          <w:b/>
          <w:i/>
          <w:sz w:val="20"/>
          <w:szCs w:val="20"/>
        </w:rPr>
        <w:t>και</w:t>
      </w:r>
      <w:r w:rsidRPr="0009198A">
        <w:rPr>
          <w:rFonts w:ascii="Tahoma" w:hAnsi="Tahoma" w:cs="Tahoma"/>
          <w:b/>
          <w:i/>
          <w:sz w:val="20"/>
          <w:szCs w:val="20"/>
        </w:rPr>
        <w:t xml:space="preserve"> βιώσιμων στρατηγικών και με την συμμετοχή των πολιτών</w:t>
      </w:r>
      <w:r w:rsidRPr="0009198A">
        <w:rPr>
          <w:rFonts w:ascii="Tahoma" w:hAnsi="Tahoma" w:cs="Tahoma"/>
          <w:i/>
          <w:sz w:val="20"/>
          <w:szCs w:val="20"/>
        </w:rPr>
        <w:t xml:space="preserve"> </w:t>
      </w:r>
      <w:r w:rsidRPr="0009198A">
        <w:rPr>
          <w:rFonts w:ascii="Tahoma" w:hAnsi="Tahoma" w:cs="Tahoma"/>
          <w:sz w:val="20"/>
          <w:szCs w:val="20"/>
        </w:rPr>
        <w:t>ενώ προβλέπεται</w:t>
      </w:r>
      <w:r w:rsidRPr="0009198A">
        <w:rPr>
          <w:rFonts w:ascii="Tahoma" w:hAnsi="Tahoma" w:cs="Tahoma"/>
          <w:i/>
          <w:sz w:val="20"/>
          <w:szCs w:val="20"/>
        </w:rPr>
        <w:t xml:space="preserve">, </w:t>
      </w:r>
      <w:r w:rsidRPr="0009198A">
        <w:rPr>
          <w:rFonts w:ascii="Tahoma" w:hAnsi="Tahoma" w:cs="Tahoma"/>
          <w:sz w:val="20"/>
          <w:szCs w:val="20"/>
        </w:rPr>
        <w:t>οι αντίστοιχες Στρατηγικές Χωρικής Ανάπτυξης, να ενισχυθούν και με πόρους του ΣΠ 1 (ΕΤΠΑ) και του ΣΠ 4 (ΕΚΤ+). Συνολικά το 37% των πόρων του Προγράμματος θα κατευθυνθούν στις Στρατηγικές Χωρικής Ανάπτυξης</w:t>
      </w:r>
      <w:r w:rsidR="00FD5585" w:rsidRPr="0009198A">
        <w:rPr>
          <w:rFonts w:ascii="Tahoma" w:hAnsi="Tahoma" w:cs="Tahoma"/>
          <w:sz w:val="20"/>
          <w:szCs w:val="20"/>
        </w:rPr>
        <w:t>.</w:t>
      </w:r>
    </w:p>
    <w:p w14:paraId="3CAC7C82" w14:textId="77777777" w:rsidR="00B279E5" w:rsidRPr="0009198A" w:rsidRDefault="00B279E5" w:rsidP="00C8408B">
      <w:pPr>
        <w:pStyle w:val="2"/>
        <w:spacing w:after="240"/>
        <w:rPr>
          <w:rFonts w:ascii="Tahoma" w:hAnsi="Tahoma" w:cs="Tahoma"/>
          <w:sz w:val="20"/>
          <w:szCs w:val="20"/>
        </w:rPr>
      </w:pPr>
      <w:bookmarkStart w:id="5" w:name="_Toc80257723"/>
      <w:r w:rsidRPr="0009198A">
        <w:rPr>
          <w:rFonts w:ascii="Tahoma" w:hAnsi="Tahoma" w:cs="Tahoma"/>
          <w:sz w:val="20"/>
          <w:szCs w:val="20"/>
        </w:rPr>
        <w:t>Προκλήσεις ως προς τη διοικητική ικανότητα και τη διακυβέρνηση</w:t>
      </w:r>
      <w:bookmarkEnd w:id="5"/>
    </w:p>
    <w:p w14:paraId="4031681C"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Παρά την αναγνώριση της σημασίας της πολυεπίπεδης διακυβέρνησης, η κατανομή των αρμοδιοτήτων στα διάφορα επίπεδα διοίκησης έχει αποτελέσει συχνά, στην πράξη, ένα δύσκολο στη διευθέτησή του ζήτημα. Το εύρος και η εμπλοκή όλων των φορέων από τα υπερκείμενα επίπεδα διοίκησης μέχρι τα χαμηλότερα διοικητικά επίπεδα αποτελούν τμήματα ενός συστήματος που αξιοποιεί δυνατότητες και συγκριτικά πλεονεκτήματα και αποφέρει οφέλη σε όλους. Μάλιστα, το χαμηλότερο διοικητικό επίπεδο, αναδεικνύεται ως κρίσιμη παράμετρος στην υλοποίηση των δημόσιων πολιτικών. Άρα η αποτελεσματική οργάνωση και θωράκιση αυτού του επιπέδου διοίκησης αποτελεί κρίσιμη παράμετρο της επιτυχίας στην εφαρμογή των δημόσιων πολιτικών. Οι δυσκολίες ανταπόκρισης στην εκπλήρωση του ρόλου που του αναλογεί, οφείλονται σε μια σειρά από παράγοντες, όπως:</w:t>
      </w:r>
    </w:p>
    <w:p w14:paraId="4273CEB1" w14:textId="77777777" w:rsidR="00B279E5"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Ο συγκεντρωτικός χαρακτήρας της οργάνωσης του κράτους &amp; της δημόσιας διοίκησης και οι ασάφειες και δυσλειτουργίες του θεσμικού πλαισίου με συνεχείς αλλαγές, από την διοικητική δομή και το εύρος άσκησης αρμοδιοτήτων, μέχρι τις διαδικασίες υλοποίησης δημοσίων συμβάσεων</w:t>
      </w:r>
      <w:r w:rsidR="00F57AB6" w:rsidRPr="0009198A">
        <w:rPr>
          <w:rFonts w:ascii="Tahoma" w:hAnsi="Tahoma" w:cs="Tahoma"/>
          <w:sz w:val="20"/>
          <w:szCs w:val="20"/>
        </w:rPr>
        <w:t>.</w:t>
      </w:r>
    </w:p>
    <w:p w14:paraId="6FCD31F1" w14:textId="77777777" w:rsidR="00B279E5"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 xml:space="preserve">Η πολυπλοκότητα στο σύστημα διακυβέρνησης του ΕΣΠΑ και των μηχανισμών διαχείρισης των συγχρημ/νων προγραμμάτων που περιορίζει  την δυνατότητα ανταπόκρισης στις διαδικασίες και στις απατήσεις ιδίως των «μικρών» τελικών δικαιούχων. Άλλωστε παρ’ ότι αναγνωρίζονται και τα θετικά </w:t>
      </w:r>
      <w:r w:rsidRPr="0009198A">
        <w:rPr>
          <w:rFonts w:ascii="Tahoma" w:hAnsi="Tahoma" w:cs="Tahoma"/>
          <w:sz w:val="20"/>
          <w:szCs w:val="20"/>
        </w:rPr>
        <w:lastRenderedPageBreak/>
        <w:t>στοιχεία αυτού του συστήματος, η  απλοποίησή του αποτελεί μια από τις προτάσεις που διατυπώνει η Έκθεση του ΟΟΣΑ (2020)</w:t>
      </w:r>
      <w:r w:rsidR="00F57AB6" w:rsidRPr="0009198A">
        <w:rPr>
          <w:rFonts w:ascii="Tahoma" w:hAnsi="Tahoma" w:cs="Tahoma"/>
          <w:sz w:val="20"/>
          <w:szCs w:val="20"/>
        </w:rPr>
        <w:t>.</w:t>
      </w:r>
    </w:p>
    <w:p w14:paraId="2E01DBFE" w14:textId="77777777" w:rsidR="00F57AB6" w:rsidRPr="0009198A" w:rsidRDefault="00B279E5" w:rsidP="000F3B2E">
      <w:pPr>
        <w:pStyle w:val="a4"/>
        <w:numPr>
          <w:ilvl w:val="0"/>
          <w:numId w:val="24"/>
        </w:numPr>
        <w:autoSpaceDE w:val="0"/>
        <w:autoSpaceDN w:val="0"/>
        <w:adjustRightInd w:val="0"/>
        <w:spacing w:before="60" w:after="60" w:line="276" w:lineRule="auto"/>
        <w:rPr>
          <w:rFonts w:ascii="Tahoma" w:hAnsi="Tahoma" w:cs="Tahoma"/>
          <w:sz w:val="20"/>
          <w:szCs w:val="20"/>
        </w:rPr>
      </w:pPr>
      <w:r w:rsidRPr="0009198A">
        <w:rPr>
          <w:rFonts w:ascii="Tahoma" w:hAnsi="Tahoma" w:cs="Tahoma"/>
          <w:sz w:val="20"/>
          <w:szCs w:val="20"/>
        </w:rPr>
        <w:t>Τα δομικά προβλήματα της Τοπικής Αυτοδιοίκησης που πηγάζουν από οργανωτικές &amp; λειτουργικές αδυναμίες, έλλειψη προσωπικού και περιορισμένους πόρους ώστε να μπορεί να ανταποκριθεί τόσο στις βασικές αρμοδιότητες όσο και στον αναπτυξιακό της ρόλο</w:t>
      </w:r>
      <w:r w:rsidR="00F57AB6" w:rsidRPr="0009198A">
        <w:rPr>
          <w:rFonts w:ascii="Tahoma" w:hAnsi="Tahoma" w:cs="Tahoma"/>
          <w:sz w:val="20"/>
          <w:szCs w:val="20"/>
        </w:rPr>
        <w:t>.</w:t>
      </w:r>
      <w:r w:rsidRPr="0009198A">
        <w:rPr>
          <w:rFonts w:ascii="Tahoma" w:hAnsi="Tahoma" w:cs="Tahoma"/>
          <w:sz w:val="20"/>
          <w:szCs w:val="20"/>
        </w:rPr>
        <w:t xml:space="preserve"> </w:t>
      </w:r>
    </w:p>
    <w:p w14:paraId="1861796A" w14:textId="77777777" w:rsidR="00B279E5" w:rsidRPr="0009198A" w:rsidRDefault="00B279E5" w:rsidP="00590DA9">
      <w:pPr>
        <w:spacing w:before="60" w:after="60"/>
        <w:jc w:val="both"/>
        <w:rPr>
          <w:rFonts w:ascii="Tahoma" w:hAnsi="Tahoma" w:cs="Tahoma"/>
          <w:sz w:val="20"/>
          <w:szCs w:val="20"/>
        </w:rPr>
      </w:pPr>
      <w:r w:rsidRPr="0009198A">
        <w:rPr>
          <w:rFonts w:ascii="Tahoma" w:hAnsi="Tahoma" w:cs="Tahoma"/>
          <w:sz w:val="20"/>
          <w:szCs w:val="20"/>
        </w:rPr>
        <w:t xml:space="preserve">Τα παραπάνω προβλήματα εντείνονται και λόγω της φυσιογνωμίας της ΠΒΑ (κατακερματισμένος νησιωτικός χώρος) και της διοικητικής της διάρθρωσης (5 Περιφερειακές Ενότητες, </w:t>
      </w:r>
      <w:r w:rsidR="00F57AB6" w:rsidRPr="0009198A">
        <w:rPr>
          <w:rFonts w:ascii="Tahoma" w:hAnsi="Tahoma" w:cs="Tahoma"/>
          <w:sz w:val="20"/>
          <w:szCs w:val="20"/>
        </w:rPr>
        <w:t>11</w:t>
      </w:r>
      <w:r w:rsidRPr="0009198A">
        <w:rPr>
          <w:rFonts w:ascii="Tahoma" w:hAnsi="Tahoma" w:cs="Tahoma"/>
          <w:sz w:val="20"/>
          <w:szCs w:val="20"/>
        </w:rPr>
        <w:t xml:space="preserve"> Δήμοι). </w:t>
      </w:r>
    </w:p>
    <w:p w14:paraId="6E7B9EB0" w14:textId="77777777" w:rsidR="00B279E5" w:rsidRPr="0009198A" w:rsidRDefault="00B279E5" w:rsidP="00E80273">
      <w:pPr>
        <w:autoSpaceDE w:val="0"/>
        <w:autoSpaceDN w:val="0"/>
        <w:adjustRightInd w:val="0"/>
        <w:jc w:val="both"/>
        <w:rPr>
          <w:rFonts w:ascii="Tahoma" w:hAnsi="Tahoma" w:cs="Tahoma"/>
          <w:sz w:val="20"/>
          <w:szCs w:val="20"/>
        </w:rPr>
      </w:pPr>
      <w:r w:rsidRPr="0009198A">
        <w:rPr>
          <w:rFonts w:ascii="Tahoma" w:hAnsi="Tahoma" w:cs="Tahoma"/>
          <w:sz w:val="20"/>
          <w:szCs w:val="20"/>
        </w:rPr>
        <w:t>Εν’ όψει της περιόδου 2021-2027 στο Βόρειο Αιγαίο αναδεικνύεται η ανάγκη ενεργοποίησης αυτού του διοικητικού επιπέδου και η ενδυνάμωση της ΤΑ και ειδικότερα η ενίσχυση της διαχειριστικής επάρκειας των δικαιούχων ως μια κρίσιμη παράμερος στο σχεδιασμό και την αποτελεσματική υλοποίηση των προγραμμάτων παράλληλα με την αξιοποίηση των ολοκληρωμένων χωρικών εργαλείων καθώς και των νέων θεσμών όπως οι Αναπτυξιακοί Οργανισμοί της Αυτοδιοίκησης</w:t>
      </w:r>
    </w:p>
    <w:p w14:paraId="1783B535" w14:textId="77777777" w:rsidR="00B279E5" w:rsidRPr="0009198A" w:rsidRDefault="00B279E5" w:rsidP="00C8408B">
      <w:pPr>
        <w:pStyle w:val="2"/>
        <w:spacing w:after="240"/>
        <w:rPr>
          <w:rFonts w:ascii="Tahoma" w:hAnsi="Tahoma" w:cs="Tahoma"/>
          <w:sz w:val="20"/>
          <w:szCs w:val="20"/>
        </w:rPr>
      </w:pPr>
      <w:bookmarkStart w:id="6" w:name="_Toc80257724"/>
      <w:r w:rsidRPr="0009198A">
        <w:rPr>
          <w:rFonts w:ascii="Tahoma" w:hAnsi="Tahoma" w:cs="Tahoma"/>
          <w:sz w:val="20"/>
          <w:szCs w:val="20"/>
        </w:rPr>
        <w:t>Διδάγματα</w:t>
      </w:r>
      <w:bookmarkEnd w:id="6"/>
    </w:p>
    <w:p w14:paraId="32CB820E" w14:textId="77777777" w:rsidR="00B279E5" w:rsidRPr="0009198A" w:rsidRDefault="00B279E5" w:rsidP="002A4B07">
      <w:pPr>
        <w:spacing w:before="60" w:after="60"/>
        <w:jc w:val="both"/>
        <w:rPr>
          <w:rFonts w:ascii="Tahoma" w:hAnsi="Tahoma" w:cs="Tahoma"/>
          <w:sz w:val="20"/>
          <w:szCs w:val="20"/>
        </w:rPr>
      </w:pPr>
      <w:r w:rsidRPr="0009198A">
        <w:rPr>
          <w:rFonts w:ascii="Tahoma" w:hAnsi="Tahoma" w:cs="Tahoma"/>
          <w:sz w:val="20"/>
          <w:szCs w:val="20"/>
        </w:rPr>
        <w:t xml:space="preserve">Κατά την υλοποίηση του Προγράμματος της τρέχουσας περιόδου υπήρξαν ποικιλόμορφα προβλήματα/δυσκολίες/εμπόδια που προκάλεσαν σημαντικές καθυστερήσεις και μπορούν να αξιοποιηθούν ως διδάγματα για το σχεδιασμό του νέου Προγράμματος. Ενδεικτικά αναφέρονται : </w:t>
      </w:r>
    </w:p>
    <w:p w14:paraId="444917B8" w14:textId="77777777" w:rsidR="00B279E5"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Οι διαδικασίες εκπόνησης και έγκρισης Στρατηγικών (R</w:t>
      </w:r>
      <w:r w:rsidR="00F47964" w:rsidRPr="0009198A">
        <w:rPr>
          <w:rFonts w:ascii="Tahoma" w:hAnsi="Tahoma" w:cs="Tahoma"/>
          <w:sz w:val="20"/>
          <w:szCs w:val="20"/>
          <w:lang w:val="en-US"/>
        </w:rPr>
        <w:t>IS</w:t>
      </w:r>
      <w:r w:rsidRPr="0009198A">
        <w:rPr>
          <w:rFonts w:ascii="Tahoma" w:hAnsi="Tahoma" w:cs="Tahoma"/>
          <w:sz w:val="20"/>
          <w:szCs w:val="20"/>
        </w:rPr>
        <w:t xml:space="preserve">, Ψηφιακή Στρατηγική,  Χωρικά) </w:t>
      </w:r>
    </w:p>
    <w:p w14:paraId="431FD65E" w14:textId="77777777" w:rsidR="00B279E5"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 xml:space="preserve">η εξασφάλιση κατάλληλου ΕΦΔ  </w:t>
      </w:r>
    </w:p>
    <w:p w14:paraId="376FBCE6" w14:textId="77777777" w:rsidR="00B279E5"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 xml:space="preserve">η αδυναμία έγκαιρης ανταπόκρισης του ΠΣΚΕ </w:t>
      </w:r>
    </w:p>
    <w:p w14:paraId="54AE9AD8" w14:textId="77777777" w:rsidR="00B279E5"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 xml:space="preserve">Η εξειδίκευση εθνικών πολιτικών στον κοινωνικό τομέα </w:t>
      </w:r>
    </w:p>
    <w:p w14:paraId="497741C3" w14:textId="77777777" w:rsidR="00B279E5"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Η προσαρμογή στις απαιτήσεις του συστήματος Κρατικών Ενισχύσεων</w:t>
      </w:r>
    </w:p>
    <w:p w14:paraId="7F22A1E3" w14:textId="77777777" w:rsidR="00B279E5"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Οι αλληλοεπικαλυπτόμενες παρεμβάσεις μεταξύ ΤΕΠ &amp; ΠΕΠ</w:t>
      </w:r>
    </w:p>
    <w:p w14:paraId="6EA98FAD" w14:textId="77777777" w:rsidR="00B279E5"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Η πανδημία covid-19</w:t>
      </w:r>
    </w:p>
    <w:p w14:paraId="79F9D6C1" w14:textId="77777777" w:rsidR="00541011" w:rsidRPr="0009198A" w:rsidRDefault="00B279E5"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Προσαρμογή δικαιούχων στις απαιτήσεις διαχείρισης</w:t>
      </w:r>
    </w:p>
    <w:p w14:paraId="00B0B483" w14:textId="77777777" w:rsidR="00541011" w:rsidRPr="0009198A" w:rsidRDefault="00B279E5" w:rsidP="000F3B2E">
      <w:pPr>
        <w:pStyle w:val="a4"/>
        <w:numPr>
          <w:ilvl w:val="0"/>
          <w:numId w:val="24"/>
        </w:numPr>
        <w:autoSpaceDE w:val="0"/>
        <w:autoSpaceDN w:val="0"/>
        <w:adjustRightInd w:val="0"/>
        <w:spacing w:after="240" w:line="276" w:lineRule="auto"/>
        <w:rPr>
          <w:rFonts w:ascii="Tahoma" w:hAnsi="Tahoma" w:cs="Tahoma"/>
          <w:sz w:val="20"/>
          <w:szCs w:val="20"/>
        </w:rPr>
      </w:pPr>
      <w:r w:rsidRPr="0009198A">
        <w:rPr>
          <w:rFonts w:ascii="Tahoma" w:hAnsi="Tahoma" w:cs="Tahoma"/>
          <w:sz w:val="20"/>
          <w:szCs w:val="20"/>
        </w:rPr>
        <w:t>Η εφαρμογή του Ν.4412/2016</w:t>
      </w:r>
    </w:p>
    <w:p w14:paraId="1609A596" w14:textId="77777777" w:rsidR="00B279E5" w:rsidRPr="0009198A" w:rsidRDefault="00B279E5" w:rsidP="00C8408B">
      <w:pPr>
        <w:pStyle w:val="2"/>
        <w:spacing w:after="240"/>
        <w:rPr>
          <w:rFonts w:ascii="Tahoma" w:hAnsi="Tahoma" w:cs="Tahoma"/>
          <w:sz w:val="20"/>
          <w:szCs w:val="20"/>
        </w:rPr>
      </w:pPr>
      <w:bookmarkStart w:id="7" w:name="_Toc80257725"/>
      <w:r w:rsidRPr="0009198A">
        <w:rPr>
          <w:rFonts w:ascii="Tahoma" w:hAnsi="Tahoma" w:cs="Tahoma"/>
          <w:sz w:val="20"/>
          <w:szCs w:val="20"/>
        </w:rPr>
        <w:t>Μακροπεριφερειακές στρατηγικές για τις θαλάσσιες λεκάνες</w:t>
      </w:r>
      <w:bookmarkEnd w:id="7"/>
    </w:p>
    <w:p w14:paraId="0B22347A" w14:textId="77777777" w:rsidR="00A65991" w:rsidRPr="0009198A" w:rsidRDefault="00B279E5" w:rsidP="00E80273">
      <w:pPr>
        <w:jc w:val="both"/>
        <w:rPr>
          <w:rFonts w:ascii="Tahoma" w:hAnsi="Tahoma" w:cs="Tahoma"/>
          <w:sz w:val="20"/>
          <w:szCs w:val="20"/>
        </w:rPr>
        <w:sectPr w:rsidR="00A65991" w:rsidRPr="0009198A" w:rsidSect="0009198A">
          <w:footerReference w:type="default" r:id="rId12"/>
          <w:pgSz w:w="11906" w:h="16838"/>
          <w:pgMar w:top="1440" w:right="991" w:bottom="1440" w:left="1800" w:header="708" w:footer="708" w:gutter="0"/>
          <w:pgNumType w:start="0"/>
          <w:cols w:space="708"/>
          <w:titlePg/>
          <w:docGrid w:linePitch="360"/>
        </w:sectPr>
      </w:pPr>
      <w:r w:rsidRPr="0009198A">
        <w:rPr>
          <w:rFonts w:ascii="Tahoma" w:hAnsi="Tahoma" w:cs="Tahoma"/>
          <w:sz w:val="20"/>
          <w:szCs w:val="20"/>
        </w:rPr>
        <w:t>Κατά την περαιτέρω εξειδίκευση του προγράμματος και όπου ενδείκνυται, θα ληφθεί υπόψη η εγκριθείσα Μακρο-περιφερειακή Στρατηγική Αδριατικής Ιονίου, για την αξιολόγηση της σκοπιμότητας υλοποίησης δράσεων που θα συνάδουν με τους πυλώνες (γαλάζια ανάπτυξη, μεταφορικές συνδέσεις και ενέργεια, περιβαλλοντική ποιότητα και αειφόρος τουρισμός) και που ενδεχομένως θα συμπεριληφθούν στο σχέδιο δράσης που θα διαμορφωθεί στο πλαίσιό της. Σε κάθε περίπτωση, τουλάχιστον ως προς τέσσερεις από τις παραπάνω κατηγορίες δράσεων, το Πρόγραμμα της Περιφέρειας προγραμματίζει αντίστοιχες δράσεις, οι οποίες περιλαμβάνονται στους ΣΠ 1, 3 και 4</w:t>
      </w:r>
    </w:p>
    <w:p w14:paraId="3A43E827" w14:textId="77777777" w:rsidR="001A656C" w:rsidRPr="0009198A" w:rsidRDefault="00B279E5" w:rsidP="00C8408B">
      <w:pPr>
        <w:pStyle w:val="2"/>
        <w:spacing w:after="240"/>
        <w:rPr>
          <w:rFonts w:ascii="Tahoma" w:hAnsi="Tahoma" w:cs="Tahoma"/>
          <w:sz w:val="20"/>
          <w:szCs w:val="20"/>
        </w:rPr>
      </w:pPr>
      <w:bookmarkStart w:id="8" w:name="_Toc80257726"/>
      <w:r w:rsidRPr="0009198A">
        <w:rPr>
          <w:rFonts w:ascii="Tahoma" w:hAnsi="Tahoma" w:cs="Tahoma"/>
          <w:sz w:val="20"/>
          <w:szCs w:val="20"/>
        </w:rPr>
        <w:lastRenderedPageBreak/>
        <w:t>Πίνακας </w:t>
      </w:r>
      <w:r w:rsidR="001A656C" w:rsidRPr="0009198A">
        <w:rPr>
          <w:rFonts w:ascii="Tahoma" w:hAnsi="Tahoma" w:cs="Tahoma"/>
          <w:sz w:val="20"/>
          <w:szCs w:val="20"/>
        </w:rPr>
        <w:t>Προγράμματος</w:t>
      </w:r>
      <w:bookmarkEnd w:id="8"/>
    </w:p>
    <w:tbl>
      <w:tblPr>
        <w:tblStyle w:val="a3"/>
        <w:tblW w:w="14929" w:type="dxa"/>
        <w:jc w:val="center"/>
        <w:tblLook w:val="04A0" w:firstRow="1" w:lastRow="0" w:firstColumn="1" w:lastColumn="0" w:noHBand="0" w:noVBand="1"/>
      </w:tblPr>
      <w:tblGrid>
        <w:gridCol w:w="3085"/>
        <w:gridCol w:w="3402"/>
        <w:gridCol w:w="8442"/>
      </w:tblGrid>
      <w:tr w:rsidR="00B279E5" w:rsidRPr="0009198A" w14:paraId="2C33B0F2" w14:textId="77777777" w:rsidTr="00A65991">
        <w:trPr>
          <w:tblHeader/>
          <w:jc w:val="center"/>
        </w:trPr>
        <w:tc>
          <w:tcPr>
            <w:tcW w:w="3085" w:type="dxa"/>
            <w:vAlign w:val="center"/>
          </w:tcPr>
          <w:p w14:paraId="5A2DE85C" w14:textId="77777777" w:rsidR="00B279E5" w:rsidRPr="0009198A" w:rsidRDefault="00B279E5" w:rsidP="00224681">
            <w:pPr>
              <w:spacing w:before="60" w:after="60"/>
              <w:jc w:val="center"/>
              <w:rPr>
                <w:rFonts w:ascii="Tahoma" w:hAnsi="Tahoma" w:cs="Tahoma"/>
                <w:sz w:val="20"/>
                <w:szCs w:val="20"/>
              </w:rPr>
            </w:pPr>
            <w:r w:rsidRPr="0009198A">
              <w:rPr>
                <w:rFonts w:ascii="Tahoma" w:hAnsi="Tahoma" w:cs="Tahoma"/>
                <w:sz w:val="20"/>
                <w:szCs w:val="20"/>
              </w:rPr>
              <w:t>Στόχος πολιτικής</w:t>
            </w:r>
          </w:p>
        </w:tc>
        <w:tc>
          <w:tcPr>
            <w:tcW w:w="3402" w:type="dxa"/>
            <w:vAlign w:val="center"/>
          </w:tcPr>
          <w:p w14:paraId="2E37FED2" w14:textId="77777777" w:rsidR="00B279E5" w:rsidRPr="0009198A" w:rsidRDefault="00B279E5" w:rsidP="00224681">
            <w:pPr>
              <w:spacing w:before="60" w:after="60"/>
              <w:jc w:val="center"/>
              <w:rPr>
                <w:rFonts w:ascii="Tahoma" w:hAnsi="Tahoma" w:cs="Tahoma"/>
                <w:sz w:val="20"/>
                <w:szCs w:val="20"/>
              </w:rPr>
            </w:pPr>
            <w:r w:rsidRPr="0009198A">
              <w:rPr>
                <w:rFonts w:ascii="Tahoma" w:hAnsi="Tahoma" w:cs="Tahoma"/>
                <w:sz w:val="20"/>
                <w:szCs w:val="20"/>
              </w:rPr>
              <w:t>Ειδικός στόχος</w:t>
            </w:r>
            <w:r w:rsidRPr="0009198A">
              <w:rPr>
                <w:rFonts w:ascii="Tahoma" w:hAnsi="Tahoma" w:cs="Tahoma"/>
                <w:b/>
                <w:bCs/>
                <w:sz w:val="20"/>
                <w:szCs w:val="20"/>
                <w:vertAlign w:val="superscript"/>
              </w:rPr>
              <w:t>*</w:t>
            </w:r>
          </w:p>
        </w:tc>
        <w:tc>
          <w:tcPr>
            <w:tcW w:w="8442" w:type="dxa"/>
            <w:vAlign w:val="center"/>
          </w:tcPr>
          <w:p w14:paraId="35377942" w14:textId="77777777" w:rsidR="00B279E5" w:rsidRPr="0009198A" w:rsidRDefault="00B279E5" w:rsidP="00224681">
            <w:pPr>
              <w:spacing w:before="60" w:after="60"/>
              <w:jc w:val="center"/>
              <w:rPr>
                <w:rFonts w:ascii="Tahoma" w:hAnsi="Tahoma" w:cs="Tahoma"/>
                <w:sz w:val="20"/>
                <w:szCs w:val="20"/>
              </w:rPr>
            </w:pPr>
            <w:r w:rsidRPr="0009198A">
              <w:rPr>
                <w:rFonts w:ascii="Tahoma" w:hAnsi="Tahoma" w:cs="Tahoma"/>
                <w:sz w:val="20"/>
                <w:szCs w:val="20"/>
              </w:rPr>
              <w:t>Αιτιολόγηση (συνοπτικά)</w:t>
            </w:r>
          </w:p>
        </w:tc>
      </w:tr>
      <w:tr w:rsidR="00B279E5" w:rsidRPr="0009198A" w14:paraId="7AEDF363" w14:textId="77777777" w:rsidTr="00A65991">
        <w:trPr>
          <w:jc w:val="center"/>
        </w:trPr>
        <w:tc>
          <w:tcPr>
            <w:tcW w:w="3085" w:type="dxa"/>
          </w:tcPr>
          <w:p w14:paraId="5617F0D4" w14:textId="77777777" w:rsidR="00B279E5" w:rsidRPr="0009198A" w:rsidRDefault="00B279E5" w:rsidP="00A65991">
            <w:pPr>
              <w:spacing w:before="60" w:after="60"/>
              <w:jc w:val="both"/>
              <w:rPr>
                <w:rFonts w:ascii="Tahoma" w:hAnsi="Tahoma" w:cs="Tahoma"/>
                <w:sz w:val="20"/>
                <w:szCs w:val="20"/>
              </w:rPr>
            </w:pPr>
            <w:r w:rsidRPr="0009198A">
              <w:rPr>
                <w:rFonts w:ascii="Tahoma" w:hAnsi="Tahoma" w:cs="Tahoma"/>
                <w:sz w:val="20"/>
                <w:szCs w:val="20"/>
              </w:rPr>
              <w:t>ΣΠ1 - Μια πιο ανταγωνιστική και εξυπνότερη Ευρώπη μέσω της προώθησης του καινοτόμου και έξυπνου οικονομικού μετασχηματισμού και των περιφερειακών διασυνδέσεων</w:t>
            </w:r>
          </w:p>
        </w:tc>
        <w:tc>
          <w:tcPr>
            <w:tcW w:w="3402" w:type="dxa"/>
          </w:tcPr>
          <w:p w14:paraId="6F7EE8B4" w14:textId="77777777" w:rsidR="00B279E5" w:rsidRPr="0009198A" w:rsidRDefault="00B279E5" w:rsidP="00A65991">
            <w:pPr>
              <w:spacing w:before="60" w:after="60"/>
              <w:jc w:val="both"/>
              <w:rPr>
                <w:rFonts w:ascii="Tahoma" w:hAnsi="Tahoma" w:cs="Tahoma"/>
                <w:sz w:val="20"/>
                <w:szCs w:val="20"/>
              </w:rPr>
            </w:pPr>
            <w:r w:rsidRPr="0009198A">
              <w:rPr>
                <w:rFonts w:ascii="Tahoma" w:hAnsi="Tahoma" w:cs="Tahoma"/>
                <w:sz w:val="20"/>
                <w:szCs w:val="20"/>
              </w:rPr>
              <w:t>ΕΣ 1.i - Ανάπτυξη και ενίσχυση των ικανοτήτων έρευνας και καινοτομίας και αξιοποίηση των προηγμένων τεχνολογιών</w:t>
            </w:r>
          </w:p>
        </w:tc>
        <w:tc>
          <w:tcPr>
            <w:tcW w:w="8442" w:type="dxa"/>
          </w:tcPr>
          <w:p w14:paraId="72B22C9C"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Οι δαπάνες Ε &amp; Α σε περιφερειακό επίπεδο αποτελούν δείκτη της ικανότητας της τοπικής επιστήμης και παραγωγικής βάσης να καινοτομούν αλλά και ένα μέτρο της δέσμευσης του δημόσιου και του ιδιωτικού τομέα να υποστηρίξει την καινοτομία, τις διαρθρωτικές προσαρμογές και την ανταγωνιστικότητα. Η Περιφέρεια Βορείου Αιγαίου υστερεί στους δείκτες Ε &amp; Α και Καινοτομίας, καθώς, σύμφωνα με τον Δείκτη Περιφερειακής Καινοτομίας, η Περιφέρεια κατατάσσεται στις τελευταίες θέσεις των Περιφερειών της Ένωσης, κατέχοντας το 53% του μέσου όρου, ενώ καταλαμβάνει την 7</w:t>
            </w:r>
            <w:r w:rsidRPr="0009198A">
              <w:rPr>
                <w:rFonts w:ascii="Tahoma" w:hAnsi="Tahoma" w:cs="Tahoma"/>
                <w:sz w:val="20"/>
                <w:szCs w:val="20"/>
                <w:vertAlign w:val="superscript"/>
              </w:rPr>
              <w:t>η</w:t>
            </w:r>
            <w:r w:rsidRPr="0009198A">
              <w:rPr>
                <w:rFonts w:ascii="Tahoma" w:hAnsi="Tahoma" w:cs="Tahoma"/>
                <w:sz w:val="20"/>
                <w:szCs w:val="20"/>
              </w:rPr>
              <w:t xml:space="preserve"> θέση μεταξύ των 13 Περιφερειών της Χώρας. Αν και οι επιδόσεις της Περιφέρειας, σε αυτόν τον τομέα, βελτιώθηκαν την τελευταία δεκαετία κατά 2,7%, (η δεύτερη καλύτερη επίδοση βελτίωσης μεταξύ των Ελληνικών Περιφερειών), η θέση της παραμένει χαμηλή (Έκθεση ΟΟΣΑ για την περιφερειακή πολιτική της Ελλάδας μετά το 2020). Αυτή η υστέρηση συνδέεται με την έλλειψη ικανών ερευνητικών υποδομών, καθώς και επαρκούς ερευνητικού ανθρώπινου δυναμικού και γενικότερα ικανού αριθμού εξειδικευμένου επιστημονικού δυναμικού για την προαγωγή της έρευνας/ τεχνολογίας και καινοτομίας. Όσον αφορά δε στις αιτήσεις διπλωμάτων ευρεσιτεχνίας στην Περιφέρεια Βορείου Αιγαίου δεν παρουσιάζεται η παραμικρή δραστηριότητα.</w:t>
            </w:r>
          </w:p>
          <w:p w14:paraId="38665A2D"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Παράλληλα και σε συνδυασμό με τα παραπάνω, οι επενδύσεις/δαπάνες των επιχειρήσεων για Έρευνα και Ανάπτυξη είναι σχετικά πολύ μικρές ως ποσοστό επί του περιφερειακού ΑΕΠ, με διετείς διακυμάνσεις. Εκτός τούτου, είναι πολύ μικρός ο βαθμός ενσωμάτωσης και χρήσης προϊόντων και αποτελεσμάτων έρευνας, τεχνολογικής ανάπτυξης και καινοτομίας από τις επιχειρήσεις της Περιφέρειας, με πολύ μικρό βαθμό διασύνδεσης των επιχειρήσεων της Περιφέρειας με τα ερευνητικά ιδρύματα της Χώρας, ακόμα και με το Πανεπιστήμιο Αιγαίου.</w:t>
            </w:r>
          </w:p>
          <w:p w14:paraId="499E53C7" w14:textId="77777777" w:rsidR="00B279E5" w:rsidRPr="0009198A" w:rsidRDefault="00B279E5" w:rsidP="00224681">
            <w:pPr>
              <w:spacing w:before="60" w:after="60"/>
              <w:jc w:val="both"/>
              <w:rPr>
                <w:rFonts w:ascii="Tahoma" w:hAnsi="Tahoma" w:cs="Tahoma"/>
                <w:color w:val="FF0000"/>
                <w:sz w:val="20"/>
                <w:szCs w:val="20"/>
              </w:rPr>
            </w:pPr>
            <w:r w:rsidRPr="0009198A">
              <w:rPr>
                <w:rFonts w:ascii="Tahoma" w:hAnsi="Tahoma" w:cs="Tahoma"/>
                <w:sz w:val="20"/>
                <w:szCs w:val="20"/>
              </w:rPr>
              <w:t>Η προαναφερόμενη κατάσταση τείνει να βελτιωθεί με την εφαρμογή της Στρατηγικής Έξυπνης Εξειδίκευσης, η οποία ενσωματώνει και τη διαδικασία της Επιχειρηματικής Ανακάλυψης. Ιδιαιτέρως θα επιδιωχθεί, με έμφαση στο πλαίσιο της Έξυπνης Εξειδίκευσης (RIS3), σε διακλαδικές/διατομεακές λειτουργικές διασυνδέσεις και αξιοποίηση των παραγωγικών τομέων και κλάδων στους οποίους εξειδικεύεται η Περιφέρεια, με στόχο την αύξηση της ανταγωνιστικότητας των επιχειρήσεων και την εξωστρέφειά τους σε εθνικό και διεθνές επίπεδο</w:t>
            </w:r>
            <w:r w:rsidRPr="0009198A">
              <w:rPr>
                <w:rFonts w:ascii="Tahoma" w:hAnsi="Tahoma" w:cs="Tahoma"/>
                <w:color w:val="FF0000"/>
                <w:sz w:val="20"/>
                <w:szCs w:val="20"/>
              </w:rPr>
              <w:t>.</w:t>
            </w:r>
          </w:p>
          <w:p w14:paraId="5A00D48E"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lastRenderedPageBreak/>
              <w:t xml:space="preserve">Θα πρέπει να υποστηριχθούν δράσεις για την αντιμετώπιση του ζητήματος της «ιδιοκτησίας» της  </w:t>
            </w:r>
            <w:r w:rsidRPr="0009198A">
              <w:rPr>
                <w:rFonts w:ascii="Tahoma" w:hAnsi="Tahoma" w:cs="Tahoma"/>
                <w:sz w:val="20"/>
                <w:szCs w:val="20"/>
                <w:lang w:val="en-US"/>
              </w:rPr>
              <w:t>RIS</w:t>
            </w:r>
            <w:r w:rsidRPr="0009198A">
              <w:rPr>
                <w:rFonts w:ascii="Tahoma" w:hAnsi="Tahoma" w:cs="Tahoma"/>
                <w:sz w:val="20"/>
                <w:szCs w:val="20"/>
              </w:rPr>
              <w:t xml:space="preserve">3 και συγχρόνως ο χειρισμός της εφαρμογής των προγραμμάτων Ε&amp;Α με τρόπο που να επιτρέπει τη σώρευση γνώσεων και δυνατοτήτων πολιτικής για την καινοτομία στη Περιφέρεια. </w:t>
            </w:r>
          </w:p>
          <w:p w14:paraId="6CE72E90"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Ως εκ τούτων, οι προκλήσεις και οι ανάγκες της Περιφέρειας ως προς αυτόν τον τομέα εστιάζουν στα εξής:</w:t>
            </w:r>
          </w:p>
          <w:p w14:paraId="7BF2487D" w14:textId="77777777" w:rsidR="00B279E5" w:rsidRPr="0009198A" w:rsidRDefault="00B279E5" w:rsidP="005803E3">
            <w:pPr>
              <w:pStyle w:val="a4"/>
              <w:numPr>
                <w:ilvl w:val="0"/>
                <w:numId w:val="3"/>
              </w:numPr>
              <w:spacing w:before="60" w:after="60"/>
              <w:ind w:left="318" w:hanging="284"/>
              <w:rPr>
                <w:rFonts w:ascii="Tahoma" w:hAnsi="Tahoma" w:cs="Tahoma"/>
                <w:sz w:val="20"/>
                <w:szCs w:val="20"/>
              </w:rPr>
            </w:pPr>
            <w:r w:rsidRPr="0009198A">
              <w:rPr>
                <w:rFonts w:ascii="Tahoma" w:hAnsi="Tahoma" w:cs="Tahoma"/>
                <w:sz w:val="20"/>
                <w:szCs w:val="20"/>
              </w:rPr>
              <w:t>Ανάπτυξη/διεύρυνση δημόσιων και ιδιωτικών ερευνητικών υποδομών, για εστίαση και ενδυνάμωση της έρευνας σε κλάδους συναφείς με την παραγωγική δομή της Περιφέρειας.</w:t>
            </w:r>
          </w:p>
          <w:p w14:paraId="18D3DF1F" w14:textId="77777777" w:rsidR="00B279E5" w:rsidRPr="0009198A" w:rsidRDefault="00B279E5" w:rsidP="005803E3">
            <w:pPr>
              <w:pStyle w:val="a4"/>
              <w:numPr>
                <w:ilvl w:val="0"/>
                <w:numId w:val="3"/>
              </w:numPr>
              <w:spacing w:before="60" w:after="60"/>
              <w:ind w:left="318" w:hanging="284"/>
              <w:rPr>
                <w:rFonts w:ascii="Tahoma" w:hAnsi="Tahoma" w:cs="Tahoma"/>
                <w:sz w:val="20"/>
                <w:szCs w:val="20"/>
              </w:rPr>
            </w:pPr>
            <w:r w:rsidRPr="0009198A">
              <w:rPr>
                <w:rFonts w:ascii="Tahoma" w:hAnsi="Tahoma" w:cs="Tahoma"/>
                <w:sz w:val="20"/>
                <w:szCs w:val="20"/>
              </w:rPr>
              <w:t>Προσέλκυση ερευνητικού ανθρώπινου δυναμικού.</w:t>
            </w:r>
          </w:p>
          <w:p w14:paraId="1323578B" w14:textId="77777777" w:rsidR="00B279E5" w:rsidRPr="0009198A" w:rsidRDefault="00B279E5" w:rsidP="005803E3">
            <w:pPr>
              <w:pStyle w:val="a4"/>
              <w:numPr>
                <w:ilvl w:val="0"/>
                <w:numId w:val="3"/>
              </w:numPr>
              <w:spacing w:before="60" w:after="60"/>
              <w:ind w:left="318" w:hanging="284"/>
              <w:rPr>
                <w:rFonts w:ascii="Tahoma" w:hAnsi="Tahoma" w:cs="Tahoma"/>
                <w:sz w:val="20"/>
                <w:szCs w:val="20"/>
              </w:rPr>
            </w:pPr>
            <w:r w:rsidRPr="0009198A">
              <w:rPr>
                <w:rFonts w:ascii="Tahoma" w:hAnsi="Tahoma" w:cs="Tahoma"/>
                <w:sz w:val="20"/>
                <w:szCs w:val="20"/>
              </w:rPr>
              <w:t>Ενδυνάμωση των συνεργασιών μεταξύ επιχειρήσεων της Περιφέρειας και ερευνητικών φορέων της Περιφέρειας και με άλλους εκτός Περιφέρειας σε εθνικό και διεθνές επίπεδο.</w:t>
            </w:r>
          </w:p>
          <w:p w14:paraId="4DE23A93" w14:textId="77777777" w:rsidR="00B279E5" w:rsidRPr="0009198A" w:rsidRDefault="00B279E5" w:rsidP="005803E3">
            <w:pPr>
              <w:pStyle w:val="a4"/>
              <w:numPr>
                <w:ilvl w:val="0"/>
                <w:numId w:val="3"/>
              </w:numPr>
              <w:spacing w:before="60" w:after="60"/>
              <w:ind w:left="318" w:hanging="284"/>
              <w:rPr>
                <w:rFonts w:ascii="Tahoma" w:hAnsi="Tahoma" w:cs="Tahoma"/>
                <w:sz w:val="20"/>
                <w:szCs w:val="20"/>
              </w:rPr>
            </w:pPr>
            <w:r w:rsidRPr="0009198A">
              <w:rPr>
                <w:rFonts w:ascii="Tahoma" w:hAnsi="Tahoma" w:cs="Tahoma"/>
                <w:sz w:val="20"/>
                <w:szCs w:val="20"/>
              </w:rPr>
              <w:t>Προώθηση της μη τεχνολογικής καινοτομίας στη παραγωγική και εν γένει επιχειρηματική λειτουργία των επιχειρήσεων.</w:t>
            </w:r>
          </w:p>
        </w:tc>
      </w:tr>
      <w:tr w:rsidR="00B279E5" w:rsidRPr="0009198A" w14:paraId="4011A99C" w14:textId="77777777" w:rsidTr="00A65991">
        <w:trPr>
          <w:jc w:val="center"/>
        </w:trPr>
        <w:tc>
          <w:tcPr>
            <w:tcW w:w="3085" w:type="dxa"/>
          </w:tcPr>
          <w:p w14:paraId="159F22F1" w14:textId="77777777" w:rsidR="00B279E5" w:rsidRPr="0009198A" w:rsidRDefault="00B279E5" w:rsidP="00106A20">
            <w:pPr>
              <w:spacing w:before="60" w:after="60"/>
              <w:jc w:val="both"/>
              <w:rPr>
                <w:rFonts w:ascii="Tahoma" w:hAnsi="Tahoma" w:cs="Tahoma"/>
                <w:sz w:val="20"/>
                <w:szCs w:val="20"/>
              </w:rPr>
            </w:pPr>
            <w:r w:rsidRPr="0009198A">
              <w:rPr>
                <w:rFonts w:ascii="Tahoma" w:hAnsi="Tahoma" w:cs="Tahoma"/>
                <w:sz w:val="20"/>
                <w:szCs w:val="20"/>
              </w:rPr>
              <w:lastRenderedPageBreak/>
              <w:t>ΣΠ1 - Μια πιο ανταγωνιστική και εξυπνότερη Ευρώπη μέσω της προώθησης του καινοτόμου και έξυπνου οικονομικού μετασχηματισμού και των περιφερειακών διασυνδέσεων</w:t>
            </w:r>
          </w:p>
        </w:tc>
        <w:tc>
          <w:tcPr>
            <w:tcW w:w="3402" w:type="dxa"/>
            <w:tcBorders>
              <w:bottom w:val="single" w:sz="4" w:space="0" w:color="auto"/>
            </w:tcBorders>
          </w:tcPr>
          <w:p w14:paraId="150C2256" w14:textId="77777777" w:rsidR="00B279E5" w:rsidRPr="0009198A" w:rsidRDefault="00B279E5" w:rsidP="00106A20">
            <w:pPr>
              <w:spacing w:before="60" w:after="60"/>
              <w:jc w:val="both"/>
              <w:rPr>
                <w:rFonts w:ascii="Tahoma" w:hAnsi="Tahoma" w:cs="Tahoma"/>
                <w:sz w:val="20"/>
                <w:szCs w:val="20"/>
              </w:rPr>
            </w:pPr>
            <w:r w:rsidRPr="0009198A">
              <w:rPr>
                <w:rFonts w:ascii="Tahoma" w:hAnsi="Tahoma" w:cs="Tahoma"/>
                <w:sz w:val="20"/>
                <w:szCs w:val="20"/>
              </w:rPr>
              <w:t>ΕΣ 1.ii - Εκμετάλλευση των οφελών της ψηφιοποίησης για τους πολίτες, τις επιχειρήσεις, τους ερευνητικούς οργανισμούς και τις δημόσιες αρχές</w:t>
            </w:r>
          </w:p>
        </w:tc>
        <w:tc>
          <w:tcPr>
            <w:tcW w:w="8442" w:type="dxa"/>
          </w:tcPr>
          <w:p w14:paraId="0D8E0C38"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Κύριο χαρακτηριστικό της ανάπτυξης και χρήσης ΤΠΕ στην Περιφέρεια Βορείου Αιγαίου, όπως διαπιστώνεται από τα σχετικά στοιχεία του τομέα, είναι ο αργός ρυθμός και το μικρό εύρος υλοποίησης των προβλεπόμενων στις προηγούμενες προγραμματικές περιόδους, αλλά και στην τρέχουσα, αντίστοιχες δράσεις/έργα ΤΠΕ. (</w:t>
            </w:r>
            <w:r w:rsidRPr="0009198A">
              <w:rPr>
                <w:rFonts w:ascii="Tahoma" w:hAnsi="Tahoma" w:cs="Tahoma"/>
                <w:sz w:val="20"/>
                <w:szCs w:val="20"/>
                <w:lang w:val="en-US"/>
              </w:rPr>
              <w:t>https</w:t>
            </w:r>
            <w:r w:rsidRPr="0009198A">
              <w:rPr>
                <w:rFonts w:ascii="Tahoma" w:hAnsi="Tahoma" w:cs="Tahoma"/>
                <w:sz w:val="20"/>
                <w:szCs w:val="20"/>
              </w:rPr>
              <w:t>://</w:t>
            </w:r>
            <w:r w:rsidRPr="0009198A">
              <w:rPr>
                <w:rFonts w:ascii="Tahoma" w:hAnsi="Tahoma" w:cs="Tahoma"/>
                <w:sz w:val="20"/>
                <w:szCs w:val="20"/>
                <w:lang w:val="en-US"/>
              </w:rPr>
              <w:t>anaptyxi</w:t>
            </w:r>
            <w:r w:rsidRPr="0009198A">
              <w:rPr>
                <w:rFonts w:ascii="Tahoma" w:hAnsi="Tahoma" w:cs="Tahoma"/>
                <w:sz w:val="20"/>
                <w:szCs w:val="20"/>
              </w:rPr>
              <w:t>.</w:t>
            </w:r>
            <w:r w:rsidRPr="0009198A">
              <w:rPr>
                <w:rFonts w:ascii="Tahoma" w:hAnsi="Tahoma" w:cs="Tahoma"/>
                <w:sz w:val="20"/>
                <w:szCs w:val="20"/>
                <w:lang w:val="en-US"/>
              </w:rPr>
              <w:t>gov</w:t>
            </w:r>
            <w:r w:rsidRPr="0009198A">
              <w:rPr>
                <w:rFonts w:ascii="Tahoma" w:hAnsi="Tahoma" w:cs="Tahoma"/>
                <w:sz w:val="20"/>
                <w:szCs w:val="20"/>
              </w:rPr>
              <w:t>.</w:t>
            </w:r>
            <w:r w:rsidRPr="0009198A">
              <w:rPr>
                <w:rFonts w:ascii="Tahoma" w:hAnsi="Tahoma" w:cs="Tahoma"/>
                <w:sz w:val="20"/>
                <w:szCs w:val="20"/>
                <w:lang w:val="en-US"/>
              </w:rPr>
              <w:t>gr</w:t>
            </w:r>
            <w:r w:rsidRPr="0009198A">
              <w:rPr>
                <w:rFonts w:ascii="Tahoma" w:hAnsi="Tahoma" w:cs="Tahoma"/>
                <w:sz w:val="20"/>
                <w:szCs w:val="20"/>
              </w:rPr>
              <w:t>) του Υπουργείου Ανάπτυξης και Επενδύσεων.</w:t>
            </w:r>
          </w:p>
          <w:p w14:paraId="1D77850E"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Με βάση τα παραπάνω και λόγω του νησιωτικού χαρακτήρα της Περιφέρειας, η ανάπτυξη, διεύρυνση της χρήσης και η ενίσχυση της ζήτησης για ΤΠΕ, η επέκταση της χρήσης τους για ηλεκτρονική διακυβέρνηση, με την ενίσχυση της δυνατότητας πρόσβασης όλων των πολιτών και ιδιαίτερα των ευάλωτων κοινωνικών ομάδων, αλλά και των επιχειρήσεων, σε προϊόντα και υπηρεσίες ΤΠΕ, αποτελούν ιδιαίτερα σημαντικές ανάγκες και προκλήσεις για την Περιφέρεια Βορείου Αιγαίου.</w:t>
            </w:r>
          </w:p>
          <w:p w14:paraId="0D383338"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Ειδικότερα, η επέκταση της χρήσης ΤΠΕ σε τοπική/περιφερειακή κλίμακα, για ηλεκτρονική υγεία, τουρισμό/πολιτισμό και διοικητική εξυπηρέτηση των πολιτών σε επίπεδο Δημοτικών, Περιφερειακών και Δημόσιων υπηρεσιών, ιδιαίτερα για την άρση της απομόνωσης των μικρών και μεσαίων νησιών και των ορεινών απομακρυσμένων περιοχών στα μεγαλύτερα νησιά, αποτελεί βασική ανάγκη προς κάλυψη από το Πρόγραμμα και αντίστοιχη πρόκληση της Περιφέρειας.</w:t>
            </w:r>
          </w:p>
        </w:tc>
      </w:tr>
      <w:tr w:rsidR="00B279E5" w:rsidRPr="0009198A" w14:paraId="6497AD7C" w14:textId="77777777" w:rsidTr="00A65991">
        <w:trPr>
          <w:jc w:val="center"/>
        </w:trPr>
        <w:tc>
          <w:tcPr>
            <w:tcW w:w="3085" w:type="dxa"/>
          </w:tcPr>
          <w:p w14:paraId="00A49D58" w14:textId="77777777" w:rsidR="00B279E5" w:rsidRPr="0009198A" w:rsidRDefault="00B279E5" w:rsidP="00106A20">
            <w:pPr>
              <w:spacing w:before="60" w:after="60"/>
              <w:jc w:val="both"/>
              <w:rPr>
                <w:rFonts w:ascii="Tahoma" w:hAnsi="Tahoma" w:cs="Tahoma"/>
                <w:sz w:val="20"/>
                <w:szCs w:val="20"/>
              </w:rPr>
            </w:pPr>
            <w:r w:rsidRPr="0009198A">
              <w:rPr>
                <w:rFonts w:ascii="Tahoma" w:hAnsi="Tahoma" w:cs="Tahoma"/>
                <w:sz w:val="20"/>
                <w:szCs w:val="20"/>
              </w:rPr>
              <w:lastRenderedPageBreak/>
              <w:t>ΣΠ1 - Μια πιο ανταγωνιστική και εξυπνότερη Ευρώπη μέσω της προώθησης του καινοτόμου και έξυπνου οικονομικού μετασχηματισμού και των περιφερειακών διασυνδέσεων</w:t>
            </w:r>
          </w:p>
        </w:tc>
        <w:tc>
          <w:tcPr>
            <w:tcW w:w="3402" w:type="dxa"/>
            <w:shd w:val="clear" w:color="auto" w:fill="auto"/>
          </w:tcPr>
          <w:p w14:paraId="4634DA03" w14:textId="77777777" w:rsidR="00B279E5" w:rsidRPr="0009198A" w:rsidRDefault="00B279E5" w:rsidP="00106A20">
            <w:pPr>
              <w:spacing w:before="60" w:after="60"/>
              <w:jc w:val="both"/>
              <w:rPr>
                <w:rFonts w:ascii="Tahoma" w:hAnsi="Tahoma" w:cs="Tahoma"/>
                <w:sz w:val="20"/>
                <w:szCs w:val="20"/>
              </w:rPr>
            </w:pPr>
            <w:r w:rsidRPr="0009198A">
              <w:rPr>
                <w:rFonts w:ascii="Tahoma" w:hAnsi="Tahoma" w:cs="Tahoma"/>
                <w:sz w:val="20"/>
                <w:szCs w:val="20"/>
              </w:rPr>
              <w:t>ΕΣ 1.iii - Ενίσχυση της βιώσιμης ανάπτυξης και της ανταγωνιστικότητας των ΜΜΕ και δημιουργία θέσεων εργασίας στις ΜΜΕ, συμπεριλαμβανομένων παραγωγικών επενδύσεων</w:t>
            </w:r>
          </w:p>
        </w:tc>
        <w:tc>
          <w:tcPr>
            <w:tcW w:w="8442" w:type="dxa"/>
          </w:tcPr>
          <w:p w14:paraId="749C82E6"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Τα στοιχεία διάρθρωσης και εξέλιξης των οικονομικών δραστηριοτήτων στην Περιφέρεια, δείχνουν το έντονο πρόβλημα του παραγωγικού και επιχειρηματικού ιστού της, κυρίως στον δευτερογενή και τριτογενή τομέα, οι οποίοι εκπροσωπούνται από πολύ μικρές και μικρές επιχειρήσεις, κατά κανόνα ατομικές ή οικογενειακές, λαμβάνοντας υπ’ όψη ότι μόνο το 2,2% των επιχειρήσεων της Περιφέρειας απασχολούν περισσότερους από 20 εργαζομένους η κάθε μια και ο μέσος όρος απασχολούμενων ανά επιχείρηση είναι πέντε (5) εργαζόμενοι (ο μικρότερος αριθμός από το σύνολο των Περιφερειών της Χώρας), ενώ μόνο 39 επιχειρήσεις απασχολούν περισσότερους από 10 εργαζόμενους και οι 32 από αυτές τις επιχειρήσεις απασχολούν από 10 μέχρι 49 άτομα (</w:t>
            </w:r>
            <w:r w:rsidRPr="0009198A">
              <w:rPr>
                <w:rFonts w:ascii="Tahoma" w:hAnsi="Tahoma" w:cs="Tahoma"/>
                <w:i/>
                <w:sz w:val="20"/>
                <w:szCs w:val="20"/>
              </w:rPr>
              <w:t xml:space="preserve">«Έκθεση εκτίμησης Υλοποίησης δράσεων καινοτομίας και επιχειρηματικότητας στην Περιφέρεια Βορείου Αιγαίου», </w:t>
            </w:r>
            <w:r w:rsidRPr="0009198A">
              <w:rPr>
                <w:rFonts w:ascii="Tahoma" w:hAnsi="Tahoma" w:cs="Tahoma"/>
                <w:i/>
                <w:sz w:val="20"/>
                <w:szCs w:val="20"/>
                <w:lang w:val="en-US"/>
              </w:rPr>
              <w:t>Seven</w:t>
            </w:r>
            <w:r w:rsidRPr="0009198A">
              <w:rPr>
                <w:rFonts w:ascii="Tahoma" w:hAnsi="Tahoma" w:cs="Tahoma"/>
                <w:i/>
                <w:sz w:val="20"/>
                <w:szCs w:val="20"/>
              </w:rPr>
              <w:t xml:space="preserve"> </w:t>
            </w:r>
            <w:r w:rsidRPr="0009198A">
              <w:rPr>
                <w:rFonts w:ascii="Tahoma" w:hAnsi="Tahoma" w:cs="Tahoma"/>
                <w:i/>
                <w:sz w:val="20"/>
                <w:szCs w:val="20"/>
                <w:lang w:val="en-US"/>
              </w:rPr>
              <w:t>Sigma</w:t>
            </w:r>
            <w:r w:rsidRPr="0009198A">
              <w:rPr>
                <w:rFonts w:ascii="Tahoma" w:hAnsi="Tahoma" w:cs="Tahoma"/>
                <w:i/>
                <w:sz w:val="20"/>
                <w:szCs w:val="20"/>
              </w:rPr>
              <w:t>, Ιανουάριος 2021</w:t>
            </w:r>
            <w:r w:rsidRPr="0009198A">
              <w:rPr>
                <w:rFonts w:ascii="Tahoma" w:hAnsi="Tahoma" w:cs="Tahoma"/>
                <w:sz w:val="20"/>
                <w:szCs w:val="20"/>
              </w:rPr>
              <w:t>). Επίσης, αν εξαιρεθούν κάποιες σημαντικές διασυνδέσεις του πρωτογενή τομέα με την πρώτη μεταποίηση αγροτικών προϊόντων, απουσιάζουν οι παραγωγικές και λειτουργικές διασυνδέσεις τόσο μεταξύ των τομέων και κλάδων, όσο και μεταξύ των οικονομικών δραστηριοτήτων των νησιών της Περιφέρειας. Με αυτά τα δεδομένα, το πολύ μικρό μέγεθος των επιχειρήσεων και ο ατομικός/οικογενειακός χαρακτήρας τους, χωρίς μηχανισμούς υποστήριξής τους, λειτουργούν ανασταλτικά στην ενσωμάτωση καινοτομιών, απ’ αυτές.</w:t>
            </w:r>
          </w:p>
          <w:p w14:paraId="3356A6BE"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Ως εκ τούτων, το επίπεδο της παραγωγικότητας στο Βόρειο Αιγαίο είναι σχετικά χαμηλό, δεδομένου ότι κατέχει την 8η θέση μεταξύ των Περιφερειών της Χώρας και σημαντικά χαμηλότερο σε σύγκριση με την ΕΕ. Η παραγωγικότητα μειώθηκε σημαντικά κατά την περίοδο μετά το 2008 κατά 2,7%, καταγράφοντας μια από τις μεγαλύτερες μειώσεις μεταξύ των Περιφερειών της Χώρας (</w:t>
            </w:r>
            <w:r w:rsidRPr="0009198A">
              <w:rPr>
                <w:rFonts w:ascii="Tahoma" w:hAnsi="Tahoma" w:cs="Tahoma"/>
                <w:i/>
                <w:sz w:val="20"/>
                <w:szCs w:val="20"/>
              </w:rPr>
              <w:t>Έκθεση ΟΟΣΑ για την περιφερειακή πολιτική στην Ελλάδα μετά το 2020</w:t>
            </w:r>
            <w:r w:rsidRPr="0009198A">
              <w:rPr>
                <w:rFonts w:ascii="Tahoma" w:hAnsi="Tahoma" w:cs="Tahoma"/>
                <w:sz w:val="20"/>
                <w:szCs w:val="20"/>
              </w:rPr>
              <w:t xml:space="preserve">). </w:t>
            </w:r>
          </w:p>
          <w:p w14:paraId="1E47A429"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Παράλληλα, η Περιφέρεια έχει σημειώσει κάποια πρόοδο προς μια εξωστρεφή οικονομία, καθώς οι περιφερειακές εξαγωγές εμπορευμάτων είναι ίσες με 8,1% του ΑΕΠ και έχουν αυξηθεί κατά 11,1%, τοποθετώντας το Βόρειο Αιγαίο στην 7η και 3η θέση μεταξύ των Ελληνικών Περιφερειών στα αντίστοιχα στοιχεία. Παρ’ όλα αυτά, το ποσοστό εξαγωγών προς το ΑΕΠ εξακολουθεί να είναι χαμηλότερο από τον εθνικό μέσο όρο και αντιπροσωπεύει το 1/4 του μέσου όρου της ΕΕ (</w:t>
            </w:r>
            <w:r w:rsidRPr="0009198A">
              <w:rPr>
                <w:rFonts w:ascii="Tahoma" w:hAnsi="Tahoma" w:cs="Tahoma"/>
                <w:i/>
                <w:sz w:val="20"/>
                <w:szCs w:val="20"/>
              </w:rPr>
              <w:t>Έκθεση ΟΟΣΑ για την περιφερειακή πολιτική στην Ελλάδα μετά το 2020</w:t>
            </w:r>
            <w:r w:rsidRPr="0009198A">
              <w:rPr>
                <w:rFonts w:ascii="Tahoma" w:hAnsi="Tahoma" w:cs="Tahoma"/>
                <w:sz w:val="20"/>
                <w:szCs w:val="20"/>
              </w:rPr>
              <w:t xml:space="preserve">). </w:t>
            </w:r>
          </w:p>
          <w:p w14:paraId="3D718A44"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Με βάση αυτά τα στοιχεία, οι ανάγκες και οι προκλήσεις της Περιφέρειας, ως προς την επιχειρηματικότητα, συνοψίζονται στα εξής:</w:t>
            </w:r>
          </w:p>
          <w:p w14:paraId="47D23695" w14:textId="77777777" w:rsidR="00B279E5" w:rsidRPr="0009198A" w:rsidRDefault="00B279E5" w:rsidP="005803E3">
            <w:pPr>
              <w:pStyle w:val="a4"/>
              <w:numPr>
                <w:ilvl w:val="0"/>
                <w:numId w:val="2"/>
              </w:numPr>
              <w:spacing w:before="60" w:after="60"/>
              <w:ind w:left="318" w:hanging="284"/>
              <w:rPr>
                <w:rFonts w:ascii="Tahoma" w:hAnsi="Tahoma" w:cs="Tahoma"/>
                <w:sz w:val="20"/>
                <w:szCs w:val="20"/>
              </w:rPr>
            </w:pPr>
            <w:r w:rsidRPr="0009198A">
              <w:rPr>
                <w:rFonts w:ascii="Tahoma" w:hAnsi="Tahoma" w:cs="Tahoma"/>
                <w:sz w:val="20"/>
                <w:szCs w:val="20"/>
              </w:rPr>
              <w:lastRenderedPageBreak/>
              <w:t>Αύξηση των δραστηριοτήτων των επιχειρήσεων, εκφραζόμενες κυρίως σε κύκλο εργασιών, με αύξηση της παραγωγικότητας, αξιοποιώντας την έρευνα/τεχνολογία και την καινοτομία.</w:t>
            </w:r>
          </w:p>
          <w:p w14:paraId="6684D0D6" w14:textId="77777777" w:rsidR="00B279E5" w:rsidRPr="0009198A" w:rsidRDefault="00B279E5" w:rsidP="005803E3">
            <w:pPr>
              <w:pStyle w:val="a4"/>
              <w:numPr>
                <w:ilvl w:val="0"/>
                <w:numId w:val="2"/>
              </w:numPr>
              <w:spacing w:before="60" w:after="60"/>
              <w:ind w:left="318" w:hanging="284"/>
              <w:rPr>
                <w:rFonts w:ascii="Tahoma" w:hAnsi="Tahoma" w:cs="Tahoma"/>
                <w:sz w:val="20"/>
                <w:szCs w:val="20"/>
              </w:rPr>
            </w:pPr>
            <w:r w:rsidRPr="0009198A">
              <w:rPr>
                <w:rFonts w:ascii="Tahoma" w:hAnsi="Tahoma" w:cs="Tahoma"/>
                <w:sz w:val="20"/>
                <w:szCs w:val="20"/>
              </w:rPr>
              <w:t>Μετασχηματισμός του παραγωγικού/επιχειρηματικού προτύπου για αύξηση της ανταγωνιστικότητας των επιχειρήσεων και της εξωστρέφειάς τους.</w:t>
            </w:r>
          </w:p>
          <w:p w14:paraId="104C925D" w14:textId="77777777" w:rsidR="00B279E5" w:rsidRPr="0009198A" w:rsidRDefault="00B279E5" w:rsidP="005803E3">
            <w:pPr>
              <w:pStyle w:val="a4"/>
              <w:numPr>
                <w:ilvl w:val="0"/>
                <w:numId w:val="2"/>
              </w:numPr>
              <w:spacing w:before="60" w:after="60"/>
              <w:ind w:left="318" w:hanging="284"/>
              <w:rPr>
                <w:rFonts w:ascii="Tahoma" w:hAnsi="Tahoma" w:cs="Tahoma"/>
                <w:sz w:val="20"/>
                <w:szCs w:val="20"/>
              </w:rPr>
            </w:pPr>
            <w:r w:rsidRPr="0009198A">
              <w:rPr>
                <w:rFonts w:ascii="Tahoma" w:hAnsi="Tahoma" w:cs="Tahoma"/>
                <w:sz w:val="20"/>
                <w:szCs w:val="20"/>
              </w:rPr>
              <w:t>Διαλειτουργικότητα των επιχειρηματικών δραστηριοτήτων, τόσο χωρικά (ενδονησιωτικά και διανησιωτικά), όσο και τομεακά (δεύτερη μεταποίηση αγροτικών προϊόντων και διασύνδεσή τους με τον τουρισμό/πολιτισμό).</w:t>
            </w:r>
          </w:p>
        </w:tc>
      </w:tr>
      <w:tr w:rsidR="00B279E5" w:rsidRPr="0009198A" w14:paraId="3C476A59" w14:textId="77777777" w:rsidTr="00A65991">
        <w:trPr>
          <w:jc w:val="center"/>
        </w:trPr>
        <w:tc>
          <w:tcPr>
            <w:tcW w:w="3085" w:type="dxa"/>
          </w:tcPr>
          <w:p w14:paraId="29E754A0" w14:textId="77777777" w:rsidR="00B279E5" w:rsidRPr="0009198A" w:rsidRDefault="00B279E5" w:rsidP="00FC1718">
            <w:pPr>
              <w:spacing w:before="60" w:after="60"/>
              <w:jc w:val="both"/>
              <w:rPr>
                <w:rFonts w:ascii="Tahoma" w:hAnsi="Tahoma" w:cs="Tahoma"/>
                <w:sz w:val="20"/>
                <w:szCs w:val="20"/>
              </w:rPr>
            </w:pPr>
            <w:r w:rsidRPr="0009198A">
              <w:rPr>
                <w:rFonts w:ascii="Tahoma" w:hAnsi="Tahoma" w:cs="Tahoma"/>
                <w:sz w:val="20"/>
                <w:szCs w:val="20"/>
              </w:rPr>
              <w:lastRenderedPageBreak/>
              <w:t>ΣΠ2 - Μια πιο πράσινη και ανθεκτική Ευρώπη με χαμηλές εκπομπές διοξειδίου του άνθρακα και καθ'οδόν προς μια οικονομία καθαρών μηδενικών εκπομπών, μέσω της προώθησης της δίκαιης μετάβασης σε καθαρές μορφές ενέργειας, των πράσινων και γαλάζιων επενδύσεων, της κυκλικής οικονομίας, του μετριασμού της κλιματικής αλλαγής και της προσαρμογής στην κλιματική αλλαγή, της πρόληψης και της διαχείρισης των κινδύνων, και της βιώσιμης αστικής κινητικότητας</w:t>
            </w:r>
          </w:p>
        </w:tc>
        <w:tc>
          <w:tcPr>
            <w:tcW w:w="3402" w:type="dxa"/>
          </w:tcPr>
          <w:p w14:paraId="2AA64B27" w14:textId="77777777" w:rsidR="00B279E5" w:rsidRPr="0009198A" w:rsidRDefault="00B279E5" w:rsidP="00FC1718">
            <w:pPr>
              <w:spacing w:before="60" w:after="60"/>
              <w:jc w:val="both"/>
              <w:rPr>
                <w:rFonts w:ascii="Tahoma" w:hAnsi="Tahoma" w:cs="Tahoma"/>
                <w:sz w:val="20"/>
                <w:szCs w:val="20"/>
              </w:rPr>
            </w:pPr>
            <w:r w:rsidRPr="0009198A">
              <w:rPr>
                <w:rFonts w:ascii="Tahoma" w:hAnsi="Tahoma" w:cs="Tahoma"/>
                <w:sz w:val="20"/>
                <w:szCs w:val="20"/>
              </w:rPr>
              <w:t>ΕΣ 2.i - Προώθηση μέτρων ενεργειακής απόδοσης και μείωση των εκπομπών αερίων του θερμοκηπίου</w:t>
            </w:r>
          </w:p>
        </w:tc>
        <w:tc>
          <w:tcPr>
            <w:tcW w:w="8442" w:type="dxa"/>
          </w:tcPr>
          <w:p w14:paraId="489DE684"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Ως προς τον τομέα της ενέργειας, στην Περιφέρεια Βορείου Αιγαίου εκτός από τα προβλήματα της χρήσης συμβατικής ενέργειας παραγόμενης από πετρέλαιο, τα δίκτυα μεταφοράς και διανομής της ενέργειας είναι παλαιάς τεχνολογίας και με προβλήματα φθοράς, έτσι ώστε να μην καλύπτουν τις ανάγκες παραγωγής ενέργειας από ΑΠΕ, για τις οποίες τα νησιά της Περιφέρειας παρουσιάζουν ισχυρά συγκριτικά πλεονεκτήματα.</w:t>
            </w:r>
          </w:p>
          <w:p w14:paraId="6CA13D80"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Σε σχέση με τα παραπάνω, η ατμοσφαιρική ρύπανση στο Βόρειο Αιγαίο είναι μέτρια σε σύγκριση με άλλες Περιφέρειες, ευρισκόμενη στην 6η θέση ανάμεσα στις 13 Περιφέρειες, παρουσιάζοντας όμως, ένα από τα πιο χαμηλά ποσοστά μείωσής της, σε σχέση με τις άλλες Περιφέρειες.</w:t>
            </w:r>
          </w:p>
          <w:p w14:paraId="00C158C1"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 xml:space="preserve">Παράλληλα, το πεπαλαιωμένο οικιστικό απόθεμα των νησιών της Περιφέρειας απαιτεί δράσεις ενεργειακής αναβάθμισης, ενώ η κατανάλωση πρωτογενούς ενέργειας κατά τις παραγωγικές δραστηριότητες των επιχειρήσεων είναι ιδιαίτερα υψηλή. </w:t>
            </w:r>
          </w:p>
          <w:p w14:paraId="1476A454"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Ως εκ τούτων, οι ανάγκες της Περιφέρειας στο τομέα της ενέργειας προσδιορίζονται από διττή απαίτηση. Πρώτον</w:t>
            </w:r>
            <w:r w:rsidR="00FC1718" w:rsidRPr="0009198A">
              <w:rPr>
                <w:rFonts w:ascii="Tahoma" w:hAnsi="Tahoma" w:cs="Tahoma"/>
                <w:sz w:val="20"/>
                <w:szCs w:val="20"/>
              </w:rPr>
              <w:t>,</w:t>
            </w:r>
            <w:r w:rsidRPr="0009198A">
              <w:rPr>
                <w:rFonts w:ascii="Tahoma" w:hAnsi="Tahoma" w:cs="Tahoma"/>
                <w:sz w:val="20"/>
                <w:szCs w:val="20"/>
              </w:rPr>
              <w:t xml:space="preserve"> από την απαίτηση αύξησης της ελκυστικότητας των νησιών της Περιφέρειας για προώθηση επενδύσεων και ανάπτυξη παραγωγικών/ αποδοτικών επιχειρηματικών δραστηριοτήτων, χωρίς προβλήματα ενεργειακών ελλείψεων, αλλά και για καλύτερη ποιότητα ζωής και δεύτερον, από την απαίτηση συμβολής της Περιφέρειας Βορείου Αιγαίου στην επίτευξη των στόχων του ΕΣΕΚ, για τη μείωση των εκπομπών διοξειδίου του άνθρακα.</w:t>
            </w:r>
          </w:p>
          <w:p w14:paraId="268AF78C"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 xml:space="preserve">Με αυτά τα δεδομένα, άμεση ανάγκη και πρόκληση της Περιφέρειας είναι η μείωση της κατανάλωσης πρωτογενούς ενέργειας, με αύξηση της ενεργειακής αποδοτικότητας του κτηριακού αποθέματος της, με εστίαση στα δημόσια κτήρια, λαμβανομένου υπ’ όψη ότι τόσο για τις κατοικίες, όσο και για τις επιχειρήσεις, αντίστοιχες παρεμβάσεις θα χρηματοδοτηθούν από τα Τομεακά Προγράμματα. Επιπρόσθετα, θα εξετασθεί ο βαθμός συμβολής του </w:t>
            </w:r>
            <w:r w:rsidRPr="0009198A">
              <w:rPr>
                <w:rFonts w:ascii="Tahoma" w:hAnsi="Tahoma" w:cs="Tahoma"/>
                <w:sz w:val="20"/>
                <w:szCs w:val="20"/>
              </w:rPr>
              <w:lastRenderedPageBreak/>
              <w:t>Προγράμματος στην πρωτοβουλία «</w:t>
            </w:r>
            <w:r w:rsidRPr="0009198A">
              <w:rPr>
                <w:rFonts w:ascii="Tahoma" w:hAnsi="Tahoma" w:cs="Tahoma"/>
                <w:sz w:val="20"/>
                <w:szCs w:val="20"/>
                <w:lang w:val="en-US"/>
              </w:rPr>
              <w:t>Greco</w:t>
            </w:r>
            <w:r w:rsidRPr="0009198A">
              <w:rPr>
                <w:rFonts w:ascii="Tahoma" w:hAnsi="Tahoma" w:cs="Tahoma"/>
                <w:sz w:val="20"/>
                <w:szCs w:val="20"/>
              </w:rPr>
              <w:t xml:space="preserve"> </w:t>
            </w:r>
            <w:r w:rsidRPr="0009198A">
              <w:rPr>
                <w:rFonts w:ascii="Tahoma" w:hAnsi="Tahoma" w:cs="Tahoma"/>
                <w:sz w:val="20"/>
                <w:szCs w:val="20"/>
                <w:lang w:val="en-US"/>
              </w:rPr>
              <w:t>Islands</w:t>
            </w:r>
            <w:r w:rsidRPr="0009198A">
              <w:rPr>
                <w:rFonts w:ascii="Tahoma" w:hAnsi="Tahoma" w:cs="Tahoma"/>
                <w:sz w:val="20"/>
                <w:szCs w:val="20"/>
              </w:rPr>
              <w:t>» κατά την εξέλιξη σχεδιασμού και εφαρμογής αυτής της πρωτοβουλίας, στο πλαίσιο του Προγράμματος Δίκαιης Αναπτυξιακής Μετάβασης, το οποίο θα λειτουργήσει στην Περιφέρεια συμπληρωματικά με το Πρόγραμμα της Περιφέρειας Βορείου Αιγαίου.</w:t>
            </w:r>
          </w:p>
        </w:tc>
      </w:tr>
      <w:tr w:rsidR="00B279E5" w:rsidRPr="0009198A" w14:paraId="37AF8888" w14:textId="77777777" w:rsidTr="00A65991">
        <w:trPr>
          <w:jc w:val="center"/>
        </w:trPr>
        <w:tc>
          <w:tcPr>
            <w:tcW w:w="3085" w:type="dxa"/>
          </w:tcPr>
          <w:p w14:paraId="1AC7A82C" w14:textId="77777777" w:rsidR="00B279E5" w:rsidRPr="0009198A" w:rsidRDefault="00B279E5" w:rsidP="00FC1718">
            <w:pPr>
              <w:spacing w:before="60" w:after="60"/>
              <w:jc w:val="both"/>
              <w:rPr>
                <w:rFonts w:ascii="Tahoma" w:hAnsi="Tahoma" w:cs="Tahoma"/>
                <w:sz w:val="20"/>
                <w:szCs w:val="20"/>
              </w:rPr>
            </w:pPr>
            <w:r w:rsidRPr="0009198A">
              <w:rPr>
                <w:rFonts w:ascii="Tahoma" w:hAnsi="Tahoma" w:cs="Tahoma"/>
                <w:sz w:val="20"/>
                <w:szCs w:val="20"/>
              </w:rPr>
              <w:lastRenderedPageBreak/>
              <w:t>ΣΠ2 - Μια πιο πράσινη και ανθεκτική Ευρώπη με χαμηλές εκπομπές διοξειδίου του άνθρακα και καθ'οδόν προς μια οικονομία καθαρών μηδενικών εκπομπών, μέσω της προώθησης της δίκαιης μετάβασης σε καθαρές μορφές ενέργειας, των πράσινων και γαλάζιων επενδύσεων, της κυκλικής οικονομίας, του μετριασμού της κλιματικής αλλαγής και της προσαρμογής στην κλιματική αλλαγή, της πρόληψης και της διαχείρισης των κινδύνων, και της βιώσιμης αστικής κινητικότητας</w:t>
            </w:r>
          </w:p>
        </w:tc>
        <w:tc>
          <w:tcPr>
            <w:tcW w:w="3402" w:type="dxa"/>
          </w:tcPr>
          <w:p w14:paraId="788B54E1" w14:textId="77777777" w:rsidR="00B279E5" w:rsidRPr="0009198A" w:rsidRDefault="00B279E5" w:rsidP="00FC1718">
            <w:pPr>
              <w:spacing w:before="60" w:after="60"/>
              <w:jc w:val="both"/>
              <w:rPr>
                <w:rFonts w:ascii="Tahoma" w:hAnsi="Tahoma" w:cs="Tahoma"/>
                <w:sz w:val="20"/>
                <w:szCs w:val="20"/>
              </w:rPr>
            </w:pPr>
            <w:r w:rsidRPr="0009198A">
              <w:rPr>
                <w:rFonts w:ascii="Tahoma" w:hAnsi="Tahoma" w:cs="Tahoma"/>
                <w:sz w:val="20"/>
                <w:szCs w:val="20"/>
              </w:rPr>
              <w:t>ΕΣ 2.iv - Προώθηση της προσαρμογής στην κλιματική αλλαγή και της πρόληψης του κινδύνου καταστροφών, και της ανθεκτικότητας, λαμβάνοντας υπόψη προσεγγίσεις που βασίζονται στο οικοσύστημα</w:t>
            </w:r>
          </w:p>
        </w:tc>
        <w:tc>
          <w:tcPr>
            <w:tcW w:w="8442" w:type="dxa"/>
          </w:tcPr>
          <w:p w14:paraId="14444516"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Τα νησιά της Περιφέρειας Βορείου Αιγαίου, τόσο κατά το πρόσφατο, όσο και κατά το απώτερο παρελθόν έχουν υποστεί σημαντικές καταστροφές από δασικές πυρκαγιές, από πλημμύρες και από σεισμούς. Με δεδομένες δε και τις συνέπειες της κλιματικής αλλαγής, τόσο η συχνότητα, όσο και η ένταση των κινδύνων είναι ιδιαίτερα αυξημένη, συμπεριλαμβανομένων και των κινδύνων εκτεταμένης διάβρωσης των ακτών.</w:t>
            </w:r>
          </w:p>
          <w:p w14:paraId="1A1B0E86"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Παρά την υλοποίηση δράσεων πρόληψης, αλλά και αποκατάστασης σ’ ένα βαθμό των καταστροφών, καθώς και τις προβλέψεις δράσεων αντιμετώπισης αυτών των κινδύνων, με αντιπλημμυρικά έργα και έργα πρόληψης πυρκαγιών κατά την τρέχουσα περίοδο (2014-2020), στο πλαίσιο του ΕΠ «Βόρειο Αιγαίο», οι ανάγκες παραμένουν μεγάλες, λόγω και της ιδιομορφίας των γεωγραφικών και γεωφυσικών χαρακτηριστικών των νησιών.</w:t>
            </w:r>
          </w:p>
          <w:p w14:paraId="1B08E0A1"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Με βάση τα παραπάνω, στο πλαίσιο του Περιφερειακού Προγράμματος Βορείου Αιγαίου, θα καλυφθούν οι ανάγκες και προκλήσεις της Περιφέρειας για:</w:t>
            </w:r>
          </w:p>
          <w:p w14:paraId="3E9E51F0" w14:textId="77777777" w:rsidR="00B279E5" w:rsidRPr="0009198A" w:rsidRDefault="00B279E5" w:rsidP="005803E3">
            <w:pPr>
              <w:pStyle w:val="a4"/>
              <w:numPr>
                <w:ilvl w:val="0"/>
                <w:numId w:val="1"/>
              </w:numPr>
              <w:spacing w:before="60" w:after="60"/>
              <w:ind w:left="318" w:hanging="284"/>
              <w:rPr>
                <w:rFonts w:ascii="Tahoma" w:hAnsi="Tahoma" w:cs="Tahoma"/>
                <w:sz w:val="20"/>
                <w:szCs w:val="20"/>
              </w:rPr>
            </w:pPr>
            <w:r w:rsidRPr="0009198A">
              <w:rPr>
                <w:rFonts w:ascii="Tahoma" w:hAnsi="Tahoma" w:cs="Tahoma"/>
                <w:sz w:val="20"/>
                <w:szCs w:val="20"/>
              </w:rPr>
              <w:t>Αύξηση της ανθεκτικότητας της Περιφέρειας στην κλιματική αλλαγή.</w:t>
            </w:r>
          </w:p>
          <w:p w14:paraId="5ABA28AC" w14:textId="77777777" w:rsidR="00B279E5" w:rsidRPr="0009198A" w:rsidRDefault="00B279E5" w:rsidP="005803E3">
            <w:pPr>
              <w:pStyle w:val="a4"/>
              <w:numPr>
                <w:ilvl w:val="0"/>
                <w:numId w:val="1"/>
              </w:numPr>
              <w:spacing w:before="60" w:after="60"/>
              <w:ind w:left="318" w:hanging="284"/>
              <w:rPr>
                <w:rFonts w:ascii="Tahoma" w:hAnsi="Tahoma" w:cs="Tahoma"/>
                <w:sz w:val="20"/>
                <w:szCs w:val="20"/>
              </w:rPr>
            </w:pPr>
            <w:r w:rsidRPr="0009198A">
              <w:rPr>
                <w:rFonts w:ascii="Tahoma" w:hAnsi="Tahoma" w:cs="Tahoma"/>
                <w:sz w:val="20"/>
                <w:szCs w:val="20"/>
              </w:rPr>
              <w:t>Προστασία, πρόληψη και αποτελεσματική αντιμετώπιση πλημμυρικών φαινομένων και των δασικών πυρκαγιών.</w:t>
            </w:r>
          </w:p>
          <w:p w14:paraId="32B72913" w14:textId="77777777" w:rsidR="00B279E5" w:rsidRPr="0009198A" w:rsidRDefault="00B279E5" w:rsidP="005803E3">
            <w:pPr>
              <w:pStyle w:val="a4"/>
              <w:numPr>
                <w:ilvl w:val="0"/>
                <w:numId w:val="1"/>
              </w:numPr>
              <w:spacing w:before="60" w:after="60"/>
              <w:ind w:left="318" w:hanging="284"/>
              <w:rPr>
                <w:rFonts w:ascii="Tahoma" w:hAnsi="Tahoma" w:cs="Tahoma"/>
                <w:sz w:val="20"/>
                <w:szCs w:val="20"/>
              </w:rPr>
            </w:pPr>
            <w:r w:rsidRPr="0009198A">
              <w:rPr>
                <w:rFonts w:ascii="Tahoma" w:hAnsi="Tahoma" w:cs="Tahoma"/>
                <w:sz w:val="20"/>
                <w:szCs w:val="20"/>
              </w:rPr>
              <w:t>Αντιμετώπιση της διάβρωσης των ακτών στα νησιά της Περιφέρειας.</w:t>
            </w:r>
          </w:p>
        </w:tc>
      </w:tr>
      <w:tr w:rsidR="00B279E5" w:rsidRPr="0009198A" w14:paraId="63DF05DD" w14:textId="77777777" w:rsidTr="00A65991">
        <w:trPr>
          <w:jc w:val="center"/>
        </w:trPr>
        <w:tc>
          <w:tcPr>
            <w:tcW w:w="3085" w:type="dxa"/>
          </w:tcPr>
          <w:p w14:paraId="64159FF2" w14:textId="77777777" w:rsidR="00B279E5" w:rsidRPr="0009198A" w:rsidRDefault="00B279E5" w:rsidP="00FC1718">
            <w:pPr>
              <w:spacing w:before="60" w:after="60"/>
              <w:jc w:val="both"/>
              <w:rPr>
                <w:rFonts w:ascii="Tahoma" w:hAnsi="Tahoma" w:cs="Tahoma"/>
                <w:sz w:val="20"/>
                <w:szCs w:val="20"/>
              </w:rPr>
            </w:pPr>
            <w:r w:rsidRPr="0009198A">
              <w:rPr>
                <w:rFonts w:ascii="Tahoma" w:hAnsi="Tahoma" w:cs="Tahoma"/>
                <w:sz w:val="20"/>
                <w:szCs w:val="20"/>
              </w:rPr>
              <w:t xml:space="preserve">ΣΠ2 - Μια πιο πράσινη και ανθεκτική Ευρώπη με χαμηλές εκπομπές διοξειδίου του άνθρακα και καθ'οδόν προς μια οικονομία καθαρών μηδενικών εκπομπών, μέσω της προώθησης της δίκαιης μετάβασης σε καθαρές μορφές ενέργειας, των πράσινων και γαλάζιων επενδύσεων, της κυκλικής </w:t>
            </w:r>
            <w:r w:rsidRPr="0009198A">
              <w:rPr>
                <w:rFonts w:ascii="Tahoma" w:hAnsi="Tahoma" w:cs="Tahoma"/>
                <w:sz w:val="20"/>
                <w:szCs w:val="20"/>
              </w:rPr>
              <w:lastRenderedPageBreak/>
              <w:t>οικονομίας, του μετριασμού της κλιματικής αλλαγής και της προσαρμογής στην κλιματική αλλαγή, της πρόληψης και της διαχείρισης των κινδύνων, και της βιώσιμης αστικής κινητικότητας</w:t>
            </w:r>
          </w:p>
        </w:tc>
        <w:tc>
          <w:tcPr>
            <w:tcW w:w="3402" w:type="dxa"/>
          </w:tcPr>
          <w:p w14:paraId="2CA5FF40" w14:textId="77777777" w:rsidR="00B279E5" w:rsidRPr="0009198A" w:rsidRDefault="00B279E5" w:rsidP="00FC1718">
            <w:pPr>
              <w:spacing w:before="60" w:after="60"/>
              <w:jc w:val="both"/>
              <w:rPr>
                <w:rFonts w:ascii="Tahoma" w:hAnsi="Tahoma" w:cs="Tahoma"/>
                <w:sz w:val="20"/>
                <w:szCs w:val="20"/>
              </w:rPr>
            </w:pPr>
            <w:r w:rsidRPr="0009198A">
              <w:rPr>
                <w:rFonts w:ascii="Tahoma" w:hAnsi="Tahoma" w:cs="Tahoma"/>
                <w:sz w:val="20"/>
                <w:szCs w:val="20"/>
              </w:rPr>
              <w:lastRenderedPageBreak/>
              <w:t>ΕΣ 2.v - Προαγωγή της πρόσβασης στην ύδρευση και της βιώσιμης διαχείρισης του νερού</w:t>
            </w:r>
          </w:p>
        </w:tc>
        <w:tc>
          <w:tcPr>
            <w:tcW w:w="8442" w:type="dxa"/>
          </w:tcPr>
          <w:p w14:paraId="773E0925"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Ως προς τη διαχείριση υγρών αποβλήτων/λυμάτων, τα προβλήματα που επιζητούν λύση είναι η έλλειψη διαχείρισης σε οικολογικά ευαίσθητες περιοχές ή/και σε τουριστικές περιοχές με μικρούς οικισμούς, ενώ απαιτείται προσπάθεια για έγκαιρη ολοκλήρωση μικρού αριθμού έργων που αφορούν σε κατασκευή ΕΕΛ και δίκτυα αποχέτευσης, κυρίως σε οικισμούς Γ’ κατηγορίας. Παράλληλα, ιδιαίτερη πρόκληση της Περιφέρειας κατά την περίοδο 2021-2027 είναι η αποτελεσματική λειτουργία των υφιστάμενων υποδομών διαχείρισης αστικών λυμάτων προκειμένου να καλυφθούν οι αντίστοιχες απαιτήσεις της σχετικής Οδηγίας της ΕΕ.</w:t>
            </w:r>
          </w:p>
          <w:p w14:paraId="21F1DAE9"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Ως εκ τούτων, στο πλαίσιο του Προγράμματος της Περιφέρειας, ως προς τη διαχείριση των αστικών λυμάτων, θα καλυφθούν οι εξής προκλήσεις / ανάγκες της Περιφέρειας:</w:t>
            </w:r>
          </w:p>
          <w:p w14:paraId="5667E9E5" w14:textId="77777777" w:rsidR="00B279E5" w:rsidRPr="0009198A" w:rsidRDefault="00B279E5" w:rsidP="005803E3">
            <w:pPr>
              <w:pStyle w:val="a4"/>
              <w:numPr>
                <w:ilvl w:val="0"/>
                <w:numId w:val="1"/>
              </w:numPr>
              <w:spacing w:before="60" w:after="60"/>
              <w:ind w:left="318" w:hanging="284"/>
              <w:rPr>
                <w:rFonts w:ascii="Tahoma" w:hAnsi="Tahoma" w:cs="Tahoma"/>
                <w:sz w:val="20"/>
                <w:szCs w:val="20"/>
              </w:rPr>
            </w:pPr>
            <w:r w:rsidRPr="0009198A">
              <w:rPr>
                <w:rFonts w:ascii="Tahoma" w:hAnsi="Tahoma" w:cs="Tahoma"/>
                <w:sz w:val="20"/>
                <w:szCs w:val="20"/>
              </w:rPr>
              <w:lastRenderedPageBreak/>
              <w:t>Ολοκλήρωση και αποτελεσματική λειτουργία των υποδομών διαχείρισης των λυμάτων σε οικισμούς Β και Γ κατηγορίας.</w:t>
            </w:r>
          </w:p>
          <w:p w14:paraId="6B84DA71" w14:textId="77777777" w:rsidR="00B279E5" w:rsidRPr="0009198A" w:rsidRDefault="00B279E5" w:rsidP="005803E3">
            <w:pPr>
              <w:pStyle w:val="a4"/>
              <w:numPr>
                <w:ilvl w:val="0"/>
                <w:numId w:val="1"/>
              </w:numPr>
              <w:spacing w:before="60" w:after="60"/>
              <w:ind w:left="318" w:hanging="284"/>
              <w:rPr>
                <w:rFonts w:ascii="Tahoma" w:hAnsi="Tahoma" w:cs="Tahoma"/>
                <w:sz w:val="20"/>
                <w:szCs w:val="20"/>
              </w:rPr>
            </w:pPr>
            <w:r w:rsidRPr="0009198A">
              <w:rPr>
                <w:rFonts w:ascii="Tahoma" w:hAnsi="Tahoma" w:cs="Tahoma"/>
                <w:sz w:val="20"/>
                <w:szCs w:val="20"/>
              </w:rPr>
              <w:t>Ορθολογική και αποδοτική λειτουργία των υφιστάμενων υποδομών διαχείρισης αστικών λυμάτων.</w:t>
            </w:r>
          </w:p>
          <w:p w14:paraId="62BD229A" w14:textId="77777777" w:rsidR="00B279E5" w:rsidRPr="0009198A" w:rsidRDefault="00B279E5" w:rsidP="005803E3">
            <w:pPr>
              <w:pStyle w:val="a4"/>
              <w:numPr>
                <w:ilvl w:val="0"/>
                <w:numId w:val="1"/>
              </w:numPr>
              <w:spacing w:before="60" w:after="60"/>
              <w:ind w:left="318" w:hanging="284"/>
              <w:rPr>
                <w:rFonts w:ascii="Tahoma" w:hAnsi="Tahoma" w:cs="Tahoma"/>
                <w:sz w:val="20"/>
                <w:szCs w:val="20"/>
              </w:rPr>
            </w:pPr>
            <w:r w:rsidRPr="0009198A">
              <w:rPr>
                <w:rFonts w:ascii="Tahoma" w:hAnsi="Tahoma" w:cs="Tahoma"/>
                <w:sz w:val="20"/>
                <w:szCs w:val="20"/>
              </w:rPr>
              <w:t>Κάλυψη των αναγκών διαχείρισης λυμάτων σε οικολογικά ευαίσθητες και τουριστικές περιοχές των νησιών της Περιφέρειας.</w:t>
            </w:r>
          </w:p>
          <w:p w14:paraId="0CE54A09"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 xml:space="preserve">Όσον αφορά στο πόσιμο νερό, </w:t>
            </w:r>
            <w:r w:rsidR="00FC1718" w:rsidRPr="0009198A">
              <w:rPr>
                <w:rFonts w:ascii="Tahoma" w:hAnsi="Tahoma" w:cs="Tahoma"/>
                <w:sz w:val="20"/>
                <w:szCs w:val="20"/>
              </w:rPr>
              <w:t>παρότι</w:t>
            </w:r>
            <w:r w:rsidRPr="0009198A">
              <w:rPr>
                <w:rFonts w:ascii="Tahoma" w:hAnsi="Tahoma" w:cs="Tahoma"/>
                <w:sz w:val="20"/>
                <w:szCs w:val="20"/>
              </w:rPr>
              <w:t xml:space="preserve"> κατά τις προηγούμενες προγραμματικές περιόδους, όπως και στην τρέχουσα, υλοποιήθηκαν και υλοποιούνται έργα ύδρευσης, αυτά ήταν μικρής κλίμακας και δεν κάλυψαν τις ιδιαίτερα αυξημένες ανάγκες σε ορθολογική διαχείριση του πόσιμου νερού στα νησιά της Περιφέρειας. Επίσης, παρ’ όλο που σημαντικές οριζόντιες δράσεις προβλέπονται από τα Σχέδια Διαχείρισης των Λεκανών Απορροής του Αιγαίου, έχουν ενταχθεί και υλοποιούνται, εξακολουθούν να υφίστανται πρόσθετες ανάγκες για την ορθολογική διαχείριση του νερού, βασική παράμετρος της οποίας είναι η μείωση των απωλειών κατά την «επεξεργασία» και διανομή του, καθώς και η αύξηση της διαθέσιμης ποσότητάς του.</w:t>
            </w:r>
          </w:p>
          <w:p w14:paraId="5355F7D0"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Ως εκ τούτων, οι κύριες ανάγκες/προκλήσεις που θα καλυφθούν από το Πρόγραμμα, για τη διαχείριση του πόσιμου νερού, αναφέρονται στα εξής:</w:t>
            </w:r>
          </w:p>
          <w:p w14:paraId="2410B76A" w14:textId="77777777" w:rsidR="00B279E5" w:rsidRPr="0009198A" w:rsidRDefault="00B279E5" w:rsidP="005803E3">
            <w:pPr>
              <w:pStyle w:val="a4"/>
              <w:numPr>
                <w:ilvl w:val="0"/>
                <w:numId w:val="4"/>
              </w:numPr>
              <w:spacing w:before="60" w:after="60"/>
              <w:ind w:left="318" w:hanging="284"/>
              <w:rPr>
                <w:rFonts w:ascii="Tahoma" w:hAnsi="Tahoma" w:cs="Tahoma"/>
                <w:sz w:val="20"/>
                <w:szCs w:val="20"/>
              </w:rPr>
            </w:pPr>
            <w:r w:rsidRPr="0009198A">
              <w:rPr>
                <w:rFonts w:ascii="Tahoma" w:hAnsi="Tahoma" w:cs="Tahoma"/>
                <w:sz w:val="20"/>
                <w:szCs w:val="20"/>
              </w:rPr>
              <w:t>Εξασφάλιση της αυτάρκειας των νησιών της Περιφέρειας σε πόσιμο νερό με τις κατάλληλες ενέργειες εξοικονόμησης, σε όλα τα στάδια διαχείρισής του και με την αξιοποίηση των κατάλληλων νέων τεχνολογιών.</w:t>
            </w:r>
          </w:p>
          <w:p w14:paraId="3059109C" w14:textId="77777777" w:rsidR="00B279E5" w:rsidRPr="0009198A" w:rsidRDefault="00B279E5" w:rsidP="005803E3">
            <w:pPr>
              <w:pStyle w:val="a4"/>
              <w:numPr>
                <w:ilvl w:val="0"/>
                <w:numId w:val="4"/>
              </w:numPr>
              <w:spacing w:before="60" w:after="60"/>
              <w:ind w:left="318" w:hanging="284"/>
              <w:rPr>
                <w:rFonts w:ascii="Tahoma" w:hAnsi="Tahoma" w:cs="Tahoma"/>
                <w:sz w:val="20"/>
                <w:szCs w:val="20"/>
              </w:rPr>
            </w:pPr>
            <w:r w:rsidRPr="0009198A">
              <w:rPr>
                <w:rFonts w:ascii="Tahoma" w:hAnsi="Tahoma" w:cs="Tahoma"/>
                <w:sz w:val="20"/>
                <w:szCs w:val="20"/>
              </w:rPr>
              <w:t>Προστασία και εμπλουτισμός του υδροφόρου ορίζοντα.</w:t>
            </w:r>
          </w:p>
        </w:tc>
      </w:tr>
      <w:tr w:rsidR="00B279E5" w:rsidRPr="0009198A" w14:paraId="3986D1DA" w14:textId="77777777" w:rsidTr="00A65991">
        <w:trPr>
          <w:jc w:val="center"/>
        </w:trPr>
        <w:tc>
          <w:tcPr>
            <w:tcW w:w="3085" w:type="dxa"/>
          </w:tcPr>
          <w:p w14:paraId="7DF0DD47" w14:textId="77777777" w:rsidR="00B279E5" w:rsidRPr="0009198A" w:rsidRDefault="00B279E5" w:rsidP="00FC1718">
            <w:pPr>
              <w:spacing w:before="60" w:after="60"/>
              <w:jc w:val="both"/>
              <w:rPr>
                <w:rFonts w:ascii="Tahoma" w:hAnsi="Tahoma" w:cs="Tahoma"/>
                <w:sz w:val="20"/>
                <w:szCs w:val="20"/>
              </w:rPr>
            </w:pPr>
            <w:r w:rsidRPr="0009198A">
              <w:rPr>
                <w:rFonts w:ascii="Tahoma" w:hAnsi="Tahoma" w:cs="Tahoma"/>
                <w:sz w:val="20"/>
                <w:szCs w:val="20"/>
              </w:rPr>
              <w:lastRenderedPageBreak/>
              <w:t xml:space="preserve">ΣΠ2 - Μια πιο πράσινη και ανθεκτική Ευρώπη με χαμηλές εκπομπές διοξειδίου του άνθρακα και καθ'οδόν προς μια οικονομία καθαρών μηδενικών εκπομπών, μέσω της προώθησης της δίκαιης μετάβασης σε καθαρές μορφές ενέργειας, των πράσινων και γαλάζιων επενδύσεων, της κυκλικής οικονομίας, του μετριασμού της </w:t>
            </w:r>
            <w:r w:rsidRPr="0009198A">
              <w:rPr>
                <w:rFonts w:ascii="Tahoma" w:hAnsi="Tahoma" w:cs="Tahoma"/>
                <w:sz w:val="20"/>
                <w:szCs w:val="20"/>
              </w:rPr>
              <w:lastRenderedPageBreak/>
              <w:t>κλιματικής αλλαγής και της προσαρμογής στην κλιματική αλλαγή, της πρόληψης και της διαχείρισης των κινδύνων, και της βιώσιμης αστικής κινητικότητας</w:t>
            </w:r>
          </w:p>
        </w:tc>
        <w:tc>
          <w:tcPr>
            <w:tcW w:w="3402" w:type="dxa"/>
            <w:tcBorders>
              <w:bottom w:val="single" w:sz="4" w:space="0" w:color="auto"/>
            </w:tcBorders>
          </w:tcPr>
          <w:p w14:paraId="1C65DF83" w14:textId="77777777" w:rsidR="00B279E5" w:rsidRPr="0009198A" w:rsidRDefault="00B279E5" w:rsidP="00FC1718">
            <w:pPr>
              <w:spacing w:before="60" w:after="60"/>
              <w:jc w:val="both"/>
              <w:rPr>
                <w:rFonts w:ascii="Tahoma" w:hAnsi="Tahoma" w:cs="Tahoma"/>
                <w:sz w:val="20"/>
                <w:szCs w:val="20"/>
              </w:rPr>
            </w:pPr>
            <w:r w:rsidRPr="0009198A">
              <w:rPr>
                <w:rFonts w:ascii="Tahoma" w:hAnsi="Tahoma" w:cs="Tahoma"/>
                <w:sz w:val="20"/>
                <w:szCs w:val="20"/>
              </w:rPr>
              <w:lastRenderedPageBreak/>
              <w:t>ΕΣ 2.vi - Προαγωγή της μετάβασης σε μια κυκλική οικονομία και σε μία αποδοτική ως προς τους πόρους οικονομία</w:t>
            </w:r>
          </w:p>
        </w:tc>
        <w:tc>
          <w:tcPr>
            <w:tcW w:w="8442" w:type="dxa"/>
          </w:tcPr>
          <w:p w14:paraId="0B3C5BAA"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Το κυριότερο περιβαλλοντικό πρόβλημα στην Περιφέρεια Βορείου Αιγαίου είναι η έλλειψη ολοκληρωμένης διαχείρισης των στερεών αποβλήτων, με κύριες συνιστώσες τη δυσκολία αντιμετώπισης της διαχείρισης σε επίπεδο νησιού, την καθυστέρηση ολοκλήρωσης του θεσμικού πλαισίου περί θαλάσσιας μεταφοράς των απορριμμάτων, την χαμηλή ενεργοποίηση του Περιφερειακού Φορέα Διαχείρισης, και την έλλειψη υποδομών ολοκληρωμένης διαχείρισης στα μεγάλα νησιά της Περιφέρειας.</w:t>
            </w:r>
          </w:p>
          <w:p w14:paraId="25954FA4"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Κατά τις προηγούμενες προγραμματικές περιόδους, αλλά και κατά την τρέχουσα (2014-2020) περίοδο, σχεδιάσθηκαν και υλοποιήθηκαν βασικές υποδομές διαχείρισης απορριμμάτων στα νησιά, οι οποίες όμως, κυρίως για τεχνικούς λόγους δεν έχουν ολοκληρωθεί στο σύνολό τους, ενώ στο πλαίσιο του νέου ΕΣΔΑ, θα πρέπει να επικαιροποιηθεί ο ΠΕΣΔΑ, με κύριες δράσεις χρηματοδότησης από το Πρόγραμμα για:</w:t>
            </w:r>
          </w:p>
          <w:p w14:paraId="6C1D19F9" w14:textId="77777777" w:rsidR="00B279E5" w:rsidRPr="0009198A" w:rsidRDefault="00B279E5" w:rsidP="005803E3">
            <w:pPr>
              <w:pStyle w:val="a4"/>
              <w:numPr>
                <w:ilvl w:val="0"/>
                <w:numId w:val="4"/>
              </w:numPr>
              <w:spacing w:before="60" w:after="60"/>
              <w:ind w:left="318" w:hanging="284"/>
              <w:rPr>
                <w:rFonts w:ascii="Tahoma" w:hAnsi="Tahoma" w:cs="Tahoma"/>
                <w:sz w:val="20"/>
                <w:szCs w:val="20"/>
              </w:rPr>
            </w:pPr>
            <w:r w:rsidRPr="0009198A">
              <w:rPr>
                <w:rFonts w:ascii="Tahoma" w:hAnsi="Tahoma" w:cs="Tahoma"/>
                <w:sz w:val="20"/>
                <w:szCs w:val="20"/>
              </w:rPr>
              <w:lastRenderedPageBreak/>
              <w:t>Μείωση του όγκου διαχείρισης βιοαποβλήτων.</w:t>
            </w:r>
          </w:p>
          <w:p w14:paraId="337A45AB" w14:textId="77777777" w:rsidR="00B279E5" w:rsidRPr="0009198A" w:rsidRDefault="00B279E5" w:rsidP="005803E3">
            <w:pPr>
              <w:pStyle w:val="a4"/>
              <w:numPr>
                <w:ilvl w:val="0"/>
                <w:numId w:val="4"/>
              </w:numPr>
              <w:spacing w:before="60" w:after="60"/>
              <w:ind w:left="318" w:hanging="284"/>
              <w:rPr>
                <w:rFonts w:ascii="Tahoma" w:hAnsi="Tahoma" w:cs="Tahoma"/>
                <w:sz w:val="20"/>
                <w:szCs w:val="20"/>
              </w:rPr>
            </w:pPr>
            <w:r w:rsidRPr="0009198A">
              <w:rPr>
                <w:rFonts w:ascii="Tahoma" w:hAnsi="Tahoma" w:cs="Tahoma"/>
                <w:sz w:val="20"/>
                <w:szCs w:val="20"/>
              </w:rPr>
              <w:t>Αύξηση του βαθμού διαχωρισμού στην πηγή ανακυκλώσιμων και μη ανακυκλώσιμων αστικών αποβλήτων.</w:t>
            </w:r>
          </w:p>
          <w:p w14:paraId="74CF6D49" w14:textId="77777777" w:rsidR="00B279E5" w:rsidRPr="0009198A" w:rsidRDefault="00B279E5" w:rsidP="005803E3">
            <w:pPr>
              <w:pStyle w:val="a4"/>
              <w:numPr>
                <w:ilvl w:val="0"/>
                <w:numId w:val="4"/>
              </w:numPr>
              <w:spacing w:before="60" w:after="60"/>
              <w:ind w:left="318" w:hanging="284"/>
              <w:rPr>
                <w:rFonts w:ascii="Tahoma" w:hAnsi="Tahoma" w:cs="Tahoma"/>
                <w:sz w:val="20"/>
                <w:szCs w:val="20"/>
              </w:rPr>
            </w:pPr>
            <w:r w:rsidRPr="0009198A">
              <w:rPr>
                <w:rFonts w:ascii="Tahoma" w:hAnsi="Tahoma" w:cs="Tahoma"/>
                <w:sz w:val="20"/>
                <w:szCs w:val="20"/>
              </w:rPr>
              <w:t>Αξιοποίηση των μη ανακυκλώσιμων αστικών αποβλήτων στην πηγή.</w:t>
            </w:r>
          </w:p>
          <w:p w14:paraId="54A08440" w14:textId="77777777" w:rsidR="00B279E5" w:rsidRPr="0009198A" w:rsidRDefault="00B279E5" w:rsidP="005803E3">
            <w:pPr>
              <w:pStyle w:val="a4"/>
              <w:numPr>
                <w:ilvl w:val="0"/>
                <w:numId w:val="4"/>
              </w:numPr>
              <w:spacing w:before="60" w:after="60"/>
              <w:ind w:left="318" w:hanging="284"/>
              <w:rPr>
                <w:rFonts w:ascii="Tahoma" w:hAnsi="Tahoma" w:cs="Tahoma"/>
                <w:sz w:val="20"/>
                <w:szCs w:val="20"/>
              </w:rPr>
            </w:pPr>
            <w:r w:rsidRPr="0009198A">
              <w:rPr>
                <w:rFonts w:ascii="Tahoma" w:hAnsi="Tahoma" w:cs="Tahoma"/>
                <w:sz w:val="20"/>
                <w:szCs w:val="20"/>
              </w:rPr>
              <w:t>Αποτελεσματική διαχείριση ειδικών ρευμάτων αποβλήτων, για τα οποία δεν υφίσταται εναλλακτικός διαχειριστής.</w:t>
            </w:r>
          </w:p>
          <w:p w14:paraId="2CFE7979"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Οι παραπάνω δράσεις θα είναι μικρής κλίμακας υποδομές σε τοπικό επίπεδο και αποτελούν ένα μέρος ενός ολοκληρωμένου σχεδίου διαχείρισης αποβλήτων στην Περιφέρεια, συμβάλλοντας τεκμηριωμένα στην επίτευξη των στόχων της ανακύκλωσης.</w:t>
            </w:r>
          </w:p>
        </w:tc>
      </w:tr>
      <w:tr w:rsidR="00B279E5" w:rsidRPr="0009198A" w14:paraId="493294CE" w14:textId="77777777" w:rsidTr="00A65991">
        <w:trPr>
          <w:jc w:val="center"/>
        </w:trPr>
        <w:tc>
          <w:tcPr>
            <w:tcW w:w="3085" w:type="dxa"/>
          </w:tcPr>
          <w:p w14:paraId="042D6932" w14:textId="77777777" w:rsidR="00B279E5" w:rsidRPr="0009198A" w:rsidRDefault="00B279E5" w:rsidP="00FC1718">
            <w:pPr>
              <w:spacing w:before="60" w:after="60"/>
              <w:jc w:val="both"/>
              <w:rPr>
                <w:rFonts w:ascii="Tahoma" w:hAnsi="Tahoma" w:cs="Tahoma"/>
                <w:sz w:val="20"/>
                <w:szCs w:val="20"/>
              </w:rPr>
            </w:pPr>
            <w:r w:rsidRPr="0009198A">
              <w:rPr>
                <w:rFonts w:ascii="Tahoma" w:hAnsi="Tahoma" w:cs="Tahoma"/>
                <w:sz w:val="20"/>
                <w:szCs w:val="20"/>
              </w:rPr>
              <w:lastRenderedPageBreak/>
              <w:t>ΣΠ3 - Μια πιο διασυνδεδεμένη Ευρώπη μέσω της ενίσχυσης της κινητικότητας</w:t>
            </w:r>
          </w:p>
        </w:tc>
        <w:tc>
          <w:tcPr>
            <w:tcW w:w="3402" w:type="dxa"/>
            <w:shd w:val="clear" w:color="auto" w:fill="auto"/>
          </w:tcPr>
          <w:p w14:paraId="5D296433" w14:textId="77777777" w:rsidR="00B279E5" w:rsidRPr="0009198A" w:rsidRDefault="00B279E5" w:rsidP="00FC1718">
            <w:pPr>
              <w:spacing w:before="60" w:after="60"/>
              <w:jc w:val="both"/>
              <w:rPr>
                <w:rFonts w:ascii="Tahoma" w:hAnsi="Tahoma" w:cs="Tahoma"/>
                <w:sz w:val="20"/>
                <w:szCs w:val="20"/>
              </w:rPr>
            </w:pPr>
            <w:r w:rsidRPr="0009198A">
              <w:rPr>
                <w:rFonts w:ascii="Tahoma" w:hAnsi="Tahoma" w:cs="Tahoma"/>
                <w:sz w:val="20"/>
                <w:szCs w:val="20"/>
              </w:rPr>
              <w:t>ΕΣ 3.ii - Ανάπτυξη και ενίσχυση βιώσιμης, ανθεκτικής στην κλιματική αλλαγή, έξυπνης και διατροπικής</w:t>
            </w:r>
            <w:r w:rsidR="00FC1718" w:rsidRPr="0009198A">
              <w:rPr>
                <w:rFonts w:ascii="Tahoma" w:hAnsi="Tahoma" w:cs="Tahoma"/>
                <w:sz w:val="20"/>
                <w:szCs w:val="20"/>
              </w:rPr>
              <w:t xml:space="preserve"> </w:t>
            </w:r>
            <w:r w:rsidRPr="0009198A">
              <w:rPr>
                <w:rFonts w:ascii="Tahoma" w:hAnsi="Tahoma" w:cs="Tahoma"/>
                <w:sz w:val="20"/>
                <w:szCs w:val="20"/>
              </w:rPr>
              <w:t>εθνικής, περιφερειακής και τοπικής κινητικότητας, με καλύτερη πρόσβαση σε ΔΕΔ-Μ και διασυνοριακή κινητικότητα</w:t>
            </w:r>
          </w:p>
        </w:tc>
        <w:tc>
          <w:tcPr>
            <w:tcW w:w="8442" w:type="dxa"/>
          </w:tcPr>
          <w:p w14:paraId="17F5EBD8" w14:textId="77777777" w:rsidR="00B279E5" w:rsidRPr="0009198A" w:rsidRDefault="00B279E5" w:rsidP="00224681">
            <w:pPr>
              <w:spacing w:before="60" w:after="60"/>
              <w:jc w:val="both"/>
              <w:rPr>
                <w:rFonts w:ascii="Tahoma" w:hAnsi="Tahoma" w:cs="Tahoma"/>
                <w:sz w:val="20"/>
                <w:szCs w:val="20"/>
                <w:lang w:bidi="el-GR"/>
              </w:rPr>
            </w:pPr>
            <w:r w:rsidRPr="0009198A">
              <w:rPr>
                <w:rFonts w:ascii="Tahoma" w:hAnsi="Tahoma" w:cs="Tahoma"/>
                <w:sz w:val="20"/>
                <w:szCs w:val="20"/>
                <w:lang w:bidi="el-GR"/>
              </w:rPr>
              <w:t>Στόχος αυτής της στρατηγικής είναι η αύξηση της ελκυστικότητας και της ανταγωνιστικότητας των νησιών της Περιφέρειας, μέσω της αύξησης της εξωστρέφειάς τους και της ενδυνάμωσης της εσωτερικής χωρικής συνοχής</w:t>
            </w:r>
            <w:r w:rsidR="00FC1718" w:rsidRPr="0009198A">
              <w:rPr>
                <w:rFonts w:ascii="Tahoma" w:hAnsi="Tahoma" w:cs="Tahoma"/>
                <w:sz w:val="20"/>
                <w:szCs w:val="20"/>
                <w:lang w:bidi="el-GR"/>
              </w:rPr>
              <w:t>.</w:t>
            </w:r>
            <w:r w:rsidRPr="0009198A">
              <w:rPr>
                <w:rFonts w:ascii="Tahoma" w:hAnsi="Tahoma" w:cs="Tahoma"/>
                <w:sz w:val="20"/>
                <w:szCs w:val="20"/>
                <w:lang w:bidi="el-GR"/>
              </w:rPr>
              <w:t xml:space="preserve"> Λόγω του νησιωτικού χαρακτήρα της Περιφέρειας, οι θαλάσσιες και αεροπορικές μεταφορές είναι τα μόνα μέσα μεταφοράς και ως εκ τούτου οι σχετικοί δείκτες είναι πάνω από τον εθνικό μέσο όρο. Παρ’ όλα αυτά, η βελτίωση της συνδεσιμότητας των νησιών του Βορείου Αιγαίου με την ηπειρωτική Χώρα συνεχίζει να είναι ελλειμματική και καθίσταται επιτακτική, καθώς μέσω αυτής θα αξιοποιηθεί περισσότερο η στρατηγική τους θέση και θα δημιουργηθεί η δυνατότητα ενίσχυσης της τοπικής οικονομίας, μέσα από την αύξηση της επιχειρηματικότητας και του τουρισμού. </w:t>
            </w:r>
          </w:p>
          <w:p w14:paraId="506585D9" w14:textId="77777777" w:rsidR="00B279E5" w:rsidRPr="0009198A" w:rsidRDefault="00B279E5" w:rsidP="00224681">
            <w:pPr>
              <w:spacing w:before="60" w:after="60"/>
              <w:jc w:val="both"/>
              <w:rPr>
                <w:rFonts w:ascii="Tahoma" w:hAnsi="Tahoma" w:cs="Tahoma"/>
                <w:sz w:val="20"/>
                <w:szCs w:val="20"/>
                <w:lang w:bidi="el-GR"/>
              </w:rPr>
            </w:pPr>
            <w:r w:rsidRPr="0009198A">
              <w:rPr>
                <w:rFonts w:ascii="Tahoma" w:hAnsi="Tahoma" w:cs="Tahoma"/>
                <w:sz w:val="20"/>
                <w:szCs w:val="20"/>
                <w:lang w:bidi="el-GR"/>
              </w:rPr>
              <w:t>Ως εκ τούτου</w:t>
            </w:r>
            <w:r w:rsidR="00FC1718" w:rsidRPr="0009198A">
              <w:rPr>
                <w:rFonts w:ascii="Tahoma" w:hAnsi="Tahoma" w:cs="Tahoma"/>
                <w:sz w:val="20"/>
                <w:szCs w:val="20"/>
                <w:lang w:bidi="el-GR"/>
              </w:rPr>
              <w:t>,</w:t>
            </w:r>
            <w:r w:rsidRPr="0009198A">
              <w:rPr>
                <w:rFonts w:ascii="Tahoma" w:hAnsi="Tahoma" w:cs="Tahoma"/>
                <w:sz w:val="20"/>
                <w:szCs w:val="20"/>
                <w:lang w:bidi="el-GR"/>
              </w:rPr>
              <w:t xml:space="preserve"> είναι επιτακτική ανάγκη η ολοκλήρωση ενός αποτελεσματικού μεταφορικού συστήματος για τη βελτιστοποίηση της ακτοπλοϊκής συνδεσιμότητας των νησιών του Βορείου Αιγαίου, τόσο με την ηπειρωτική Χώρα, όσο και μεταξύ των νησιών. Το σύστημα αυτό θα συμβάλλει καθοριστικά στην αξιοποίηση των δυνατών σημείων και των ευκαιριών που υφίστανται λόγω της καίριας γεωγραφικής θέσης των νησιών.</w:t>
            </w:r>
          </w:p>
          <w:p w14:paraId="61CCC181"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lang w:bidi="el-GR"/>
              </w:rPr>
              <w:t>Πέραν της ελλιπούς ακτοπλοϊκής συνδεσιμότητας των νησιών της Περιφέρειας, σημαντικές ελλείψεις συνεχίζουν να εμφανίζονται στις εσωτερικές διασυνδέσεις σε κάθε νησί, τόσο μεταξύ των οικιστικών κέντρων, όσο και των εσωτερικών ζωνών με τις πύλες εισόδου-εξόδου κάθε νησιού, ενώ επίσης ελλείψεις οδικών διασυνδέσεων υφίστανται μεταξύ τουριστικών και λοιπών πλουτοπαραγωγικών περιοχών με τα οικιστικά κέντρα και τις πύλες εισόδου-εξόδου κάθε νησιού.</w:t>
            </w:r>
          </w:p>
          <w:p w14:paraId="07284C61" w14:textId="77777777" w:rsidR="00B279E5" w:rsidRPr="0009198A" w:rsidRDefault="00B279E5" w:rsidP="00224681">
            <w:pPr>
              <w:spacing w:before="60" w:after="60"/>
              <w:jc w:val="both"/>
              <w:rPr>
                <w:rFonts w:ascii="Tahoma" w:hAnsi="Tahoma" w:cs="Tahoma"/>
                <w:sz w:val="20"/>
                <w:szCs w:val="20"/>
                <w:lang w:bidi="el-GR"/>
              </w:rPr>
            </w:pPr>
            <w:r w:rsidRPr="0009198A">
              <w:rPr>
                <w:rFonts w:ascii="Tahoma" w:hAnsi="Tahoma" w:cs="Tahoma"/>
                <w:sz w:val="20"/>
                <w:szCs w:val="20"/>
                <w:lang w:bidi="el-GR"/>
              </w:rPr>
              <w:t xml:space="preserve">Συγκεκριμένα, όσον αφορά στην πυκνότητα του οδικού δικτύου, η Περιφέρεια Βορείου Αιγαίου είναι στην 6η θέση μεταξύ των 13 Περιφερειών της Χώρας, ενώ, όσον αφορά στις </w:t>
            </w:r>
            <w:r w:rsidRPr="0009198A">
              <w:rPr>
                <w:rFonts w:ascii="Tahoma" w:hAnsi="Tahoma" w:cs="Tahoma"/>
                <w:sz w:val="20"/>
                <w:szCs w:val="20"/>
                <w:lang w:bidi="el-GR"/>
              </w:rPr>
              <w:lastRenderedPageBreak/>
              <w:t>εμπορευματικές μεταφορές βρίσκεται στην τελευταία θέση. Είναι δε, σημαντική έλλειψη η απουσία συνδυασμένων μεταφορών τόσο στις επιβατικές, όσο και στις εμπορευματικές μετακινήσεις (</w:t>
            </w:r>
            <w:r w:rsidRPr="0009198A">
              <w:rPr>
                <w:rFonts w:ascii="Tahoma" w:hAnsi="Tahoma" w:cs="Tahoma"/>
                <w:i/>
                <w:sz w:val="20"/>
                <w:szCs w:val="20"/>
              </w:rPr>
              <w:t xml:space="preserve">Έκθεση ΟΟΣΑ για την περιφερειακή πολιτική στην Ελλάδα μετά το 2020), </w:t>
            </w:r>
            <w:r w:rsidRPr="0009198A">
              <w:rPr>
                <w:rFonts w:ascii="Tahoma" w:hAnsi="Tahoma" w:cs="Tahoma"/>
                <w:sz w:val="20"/>
                <w:szCs w:val="20"/>
              </w:rPr>
              <w:t>παρά τις οποιεσδήποτε σχετικές παρεμβάσεις κατά τις προηγούμενες περιόδους, συμπεριλαμβανομένης και της τρέχουσας</w:t>
            </w:r>
            <w:r w:rsidRPr="0009198A">
              <w:rPr>
                <w:rFonts w:ascii="Tahoma" w:hAnsi="Tahoma" w:cs="Tahoma"/>
                <w:sz w:val="20"/>
                <w:szCs w:val="20"/>
                <w:lang w:bidi="el-GR"/>
              </w:rPr>
              <w:t xml:space="preserve">. </w:t>
            </w:r>
          </w:p>
          <w:p w14:paraId="3006E8E6"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Ως εκ τούτου, άμεση ανάγκη και προτεραιότητα, όσον αφορά στο οδικό δίκτυο των νησιών της Περιφέρειας είναι:</w:t>
            </w:r>
          </w:p>
          <w:p w14:paraId="14219A39" w14:textId="77777777" w:rsidR="00B279E5" w:rsidRPr="0009198A" w:rsidRDefault="00B279E5" w:rsidP="005803E3">
            <w:pPr>
              <w:pStyle w:val="a4"/>
              <w:numPr>
                <w:ilvl w:val="0"/>
                <w:numId w:val="4"/>
              </w:numPr>
              <w:spacing w:before="60" w:after="60"/>
              <w:ind w:left="318" w:hanging="284"/>
              <w:rPr>
                <w:rFonts w:ascii="Tahoma" w:hAnsi="Tahoma" w:cs="Tahoma"/>
                <w:sz w:val="20"/>
                <w:szCs w:val="20"/>
              </w:rPr>
            </w:pPr>
            <w:r w:rsidRPr="0009198A">
              <w:rPr>
                <w:rFonts w:ascii="Tahoma" w:hAnsi="Tahoma" w:cs="Tahoma"/>
                <w:sz w:val="20"/>
                <w:szCs w:val="20"/>
              </w:rPr>
              <w:t>Η ολοκλήρωση και αναβάθμιση του εσωτερικού οδικού δικτύου στα νησιά της Περιφέρειας για την γρήγορη και ασφαλή μεταφορά εμπορευμάτων και μετακίνηση επιβατών.</w:t>
            </w:r>
          </w:p>
          <w:p w14:paraId="682627F0" w14:textId="77777777" w:rsidR="00B279E5" w:rsidRPr="0009198A" w:rsidRDefault="00B279E5" w:rsidP="005803E3">
            <w:pPr>
              <w:pStyle w:val="a4"/>
              <w:numPr>
                <w:ilvl w:val="0"/>
                <w:numId w:val="4"/>
              </w:numPr>
              <w:spacing w:before="60" w:after="60"/>
              <w:ind w:left="318" w:hanging="284"/>
              <w:rPr>
                <w:rFonts w:ascii="Tahoma" w:hAnsi="Tahoma" w:cs="Tahoma"/>
                <w:sz w:val="20"/>
                <w:szCs w:val="20"/>
              </w:rPr>
            </w:pPr>
            <w:r w:rsidRPr="0009198A">
              <w:rPr>
                <w:rFonts w:ascii="Tahoma" w:hAnsi="Tahoma" w:cs="Tahoma"/>
                <w:sz w:val="20"/>
                <w:szCs w:val="20"/>
              </w:rPr>
              <w:t>Η σύνδεση των εσωτερικών ζωνών των νησιών με τις πύλες εισόδου - εξόδου.</w:t>
            </w:r>
          </w:p>
          <w:p w14:paraId="1AD71AF9" w14:textId="77777777" w:rsidR="00B279E5" w:rsidRPr="0009198A" w:rsidRDefault="00B279E5" w:rsidP="005803E3">
            <w:pPr>
              <w:pStyle w:val="a4"/>
              <w:numPr>
                <w:ilvl w:val="0"/>
                <w:numId w:val="4"/>
              </w:numPr>
              <w:spacing w:before="60" w:after="60"/>
              <w:ind w:left="318" w:hanging="284"/>
              <w:rPr>
                <w:rFonts w:ascii="Tahoma" w:hAnsi="Tahoma" w:cs="Tahoma"/>
                <w:sz w:val="20"/>
                <w:szCs w:val="20"/>
              </w:rPr>
            </w:pPr>
            <w:r w:rsidRPr="0009198A">
              <w:rPr>
                <w:rFonts w:ascii="Tahoma" w:hAnsi="Tahoma" w:cs="Tahoma"/>
                <w:sz w:val="20"/>
                <w:szCs w:val="20"/>
              </w:rPr>
              <w:t>Η εξασφάλιση μεγαλύτερης οδικής ασφάλειας κατά τις επιβατικές μετακινήσεις και εμπορευματικές μεταφορές.</w:t>
            </w:r>
          </w:p>
        </w:tc>
      </w:tr>
      <w:tr w:rsidR="00B279E5" w:rsidRPr="0009198A" w14:paraId="2022FC60" w14:textId="77777777" w:rsidTr="00A65991">
        <w:trPr>
          <w:jc w:val="center"/>
        </w:trPr>
        <w:tc>
          <w:tcPr>
            <w:tcW w:w="3085" w:type="dxa"/>
          </w:tcPr>
          <w:p w14:paraId="34836E37"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lastRenderedPageBreak/>
              <w:t>ΣΠ4 - Μια πιο κοινωνική Ευρώπη χωρίς αποκλεισμούς μέσω της υλοποίησης του ευρωπαϊκού πυλώνα κοινωνικών δικαιωμάτων (ΕΤΠΑ)</w:t>
            </w:r>
          </w:p>
        </w:tc>
        <w:tc>
          <w:tcPr>
            <w:tcW w:w="3402" w:type="dxa"/>
          </w:tcPr>
          <w:p w14:paraId="3128037B"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t>ΕΣ 4.i - Ενίσχυση της αποτελεσματικότητας και της ικανότητας ένταξης των αγορών εργασίας και της πρόσβασης σε ποιοτικές θέσεις απασχόλησης μέσω της ανάπτυξης των κοινωνικών υποδομών και της προώθησης της κοινωνικής οικονομίας</w:t>
            </w:r>
          </w:p>
        </w:tc>
        <w:tc>
          <w:tcPr>
            <w:tcW w:w="8442" w:type="dxa"/>
          </w:tcPr>
          <w:p w14:paraId="671A54CE"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Η υπερδεκαετής δημοσιονομική κρίση και οικονομική ύφεση έχει οξύνει στην Περιφέρεια Βορείου Αιγαίου την ανισορροπία μεταξύ προσφοράς και ζήτησης εργασίας με εμφάνιση σχετικά μικρής αύξησης της απασχόλησης, αλλά με σημαντική αύξηση της ανεργίας και ιδιαίτερα της ανεργίας των νέων (15-24 ετών) και της μακροχρόνιας εργασίας, αλλά και της ανεργίας και της εξόδου από την αγορά εργασίας τόσο των νέων, όσο και των ατόμων ευάλωτων κοινωνικών ομάδων.</w:t>
            </w:r>
          </w:p>
          <w:p w14:paraId="78345BD8"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 xml:space="preserve">Παράλληλα, για πολλά χρόνια έχουν ατονήσει έως μηδενισθεί οι παρεμβάσεις στην Περιφέρεια όπως και στο σύνολο της Χώρας για την υποστήριξη της κοινωνικής οικονομίας, ιδιαίτερα κατά τις περιόδους 2007-2013 και 2014-2020, σε μια περίοδο μάλιστα που ο κοινωνικοοικονομικός ιστός της Περιφέρειας πλήττεται έντονα από την διαρκή οικονομική ύφεση και πρόσφατα από τα αρνητικά αποτελέσματα της πανδημίας </w:t>
            </w:r>
            <w:r w:rsidRPr="0009198A">
              <w:rPr>
                <w:rFonts w:ascii="Tahoma" w:hAnsi="Tahoma" w:cs="Tahoma"/>
                <w:sz w:val="20"/>
                <w:szCs w:val="20"/>
                <w:lang w:val="en-US"/>
              </w:rPr>
              <w:t>COVID</w:t>
            </w:r>
            <w:r w:rsidRPr="0009198A">
              <w:rPr>
                <w:rFonts w:ascii="Tahoma" w:hAnsi="Tahoma" w:cs="Tahoma"/>
                <w:sz w:val="20"/>
                <w:szCs w:val="20"/>
              </w:rPr>
              <w:t>-19.</w:t>
            </w:r>
          </w:p>
          <w:p w14:paraId="0BB454B9"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Ως εκ τούτων, ιδιαίτερη πρόκληση για την Περιφέρεια κατά την περίοδο 2021-2027, με δεδομένες τις προγραμματιζόμενες παρεμβάσεις στο Τομεακό Πρόγραμμα συγχρηματοδοτούμενο από το ΕΚΤ+, για την ενίσχυση της αποτελεσματικότητας των αγορών εργασίας, στο πλαίσιο του Ειδικού Στόχου 4</w:t>
            </w:r>
            <w:r w:rsidRPr="0009198A">
              <w:rPr>
                <w:rFonts w:ascii="Tahoma" w:hAnsi="Tahoma" w:cs="Tahoma"/>
                <w:sz w:val="20"/>
                <w:szCs w:val="20"/>
                <w:lang w:val="en-US"/>
              </w:rPr>
              <w:t>i</w:t>
            </w:r>
            <w:r w:rsidRPr="0009198A">
              <w:rPr>
                <w:rFonts w:ascii="Tahoma" w:hAnsi="Tahoma" w:cs="Tahoma"/>
                <w:sz w:val="20"/>
                <w:szCs w:val="20"/>
              </w:rPr>
              <w:t xml:space="preserve"> με συγχρηματοδότηση από το ΕΤΠΑ, είναι η εστίαση του Προγράμματος, της Περιφέρειας στη στήριξη/ενίσχυση των υποδομών και μηχανισμών προώθησης της κοινωνικής οικονομίας, με στόχο τη διεύρυνση και ενδυνάμωση του συγκεκριμένου τομέα στην Περιφέρεια.</w:t>
            </w:r>
          </w:p>
        </w:tc>
      </w:tr>
      <w:tr w:rsidR="00B279E5" w:rsidRPr="0009198A" w14:paraId="64B0097E" w14:textId="77777777" w:rsidTr="00A65991">
        <w:trPr>
          <w:jc w:val="center"/>
        </w:trPr>
        <w:tc>
          <w:tcPr>
            <w:tcW w:w="3085" w:type="dxa"/>
          </w:tcPr>
          <w:p w14:paraId="7938A711"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lastRenderedPageBreak/>
              <w:t>ΣΠ4 - Μια πιο κοινωνική Ευρώπη χωρίς αποκλεισμούς μέσω της υλοποίησης του ευρωπαϊκού πυλώνα κοινωνικών δικαιωμάτων (ΕΤΠΑ)</w:t>
            </w:r>
          </w:p>
        </w:tc>
        <w:tc>
          <w:tcPr>
            <w:tcW w:w="3402" w:type="dxa"/>
          </w:tcPr>
          <w:p w14:paraId="0D6E4039"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t>ΕΣ 4.ii - Βελτίωση της ισότιμης πρόσβασης σε ποιοτικές υπηρεσίες εκπαίδευσης, κατάρτισης και διά βίου μάθησης χωρίς αποκλεισμούς μέσω της ανάπτυξης προσβάσιμων υποδομών, συμπεριλαμβανομένων της ενίσχυσης της ανθεκτικότητας της εξ αποστάσεως και της διαδικτυακής εκπαίδευσης και κατάρτισης</w:t>
            </w:r>
          </w:p>
        </w:tc>
        <w:tc>
          <w:tcPr>
            <w:tcW w:w="8442" w:type="dxa"/>
          </w:tcPr>
          <w:p w14:paraId="59A286B9"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Στην Περιφέρεια Βορείου Αιγαίου, τόσο από την χαρτογράφηση των υποδομών εκπαίδευσης, όσο και από τις διαβουλεύσεις της Περιφέρειας και της Διαχειριστικής Αρχής του ΕΠ «Βόρειο Αιγαίο» με τοπικούς φορείς διαπιστώθηκαν σοβαρές ελλείψεις, αφ’ ενός στην οργανωμένη και ορθολογική χωροταξική και κοινωνική/πληθυσμιακή κατανομή των σχολικών μονάδων όλων των βαθμίδων, συμπεριλαμβανομένης και της επαγγελματικής εκπαίδευσης, αφ’ ετέρου στην ποιότητα (κτηριακή και τεχνολογική) των σχολικών μονάδων.</w:t>
            </w:r>
          </w:p>
          <w:p w14:paraId="4B175401"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 xml:space="preserve">Παράλληλα, η ένταξη των παιδιών ηλικίας τεσσάρων (4) ετών στην υποχρεωτική εκπαίδευση έχει αυξήσει τις κτηριακές ανάγκες προσχολικής εκπαίδευσης, ενώ με αιτία και αφορμή τις νέες συνθήκες που «επέβαλλε» η πανδημία </w:t>
            </w:r>
            <w:r w:rsidRPr="0009198A">
              <w:rPr>
                <w:rFonts w:ascii="Tahoma" w:hAnsi="Tahoma" w:cs="Tahoma"/>
                <w:sz w:val="20"/>
                <w:szCs w:val="20"/>
                <w:lang w:val="en-US"/>
              </w:rPr>
              <w:t>COVID</w:t>
            </w:r>
            <w:r w:rsidRPr="0009198A">
              <w:rPr>
                <w:rFonts w:ascii="Tahoma" w:hAnsi="Tahoma" w:cs="Tahoma"/>
                <w:sz w:val="20"/>
                <w:szCs w:val="20"/>
              </w:rPr>
              <w:t>-19 στην εκπαιδευτική διαδικασία δημιουργούνται νέες ιδιαίτερες ανάγκες και προκλήσεις για δημιουργία/ανάπτυξη εκπαιδευτικών υποδομών στα νησιά της Περιφέρειας.</w:t>
            </w:r>
          </w:p>
          <w:p w14:paraId="58FE7A50"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Αυτές οι ανάγκες και προκλήσεις εστιάζουν στα εξής:</w:t>
            </w:r>
          </w:p>
          <w:p w14:paraId="35A721A2" w14:textId="77777777" w:rsidR="00B279E5" w:rsidRPr="0009198A" w:rsidRDefault="00B279E5" w:rsidP="005803E3">
            <w:pPr>
              <w:pStyle w:val="a4"/>
              <w:numPr>
                <w:ilvl w:val="0"/>
                <w:numId w:val="5"/>
              </w:numPr>
              <w:spacing w:before="60" w:after="60"/>
              <w:ind w:left="318" w:hanging="318"/>
              <w:rPr>
                <w:rFonts w:ascii="Tahoma" w:hAnsi="Tahoma" w:cs="Tahoma"/>
                <w:sz w:val="20"/>
                <w:szCs w:val="20"/>
              </w:rPr>
            </w:pPr>
            <w:r w:rsidRPr="0009198A">
              <w:rPr>
                <w:rFonts w:ascii="Tahoma" w:hAnsi="Tahoma" w:cs="Tahoma"/>
                <w:sz w:val="20"/>
                <w:szCs w:val="20"/>
              </w:rPr>
              <w:t>Διεύρυνση και εκσυγχρονισμός των υποδομών προσχολικής εκπαίδευσης.</w:t>
            </w:r>
          </w:p>
          <w:p w14:paraId="67C22422" w14:textId="77777777" w:rsidR="00B279E5" w:rsidRPr="0009198A" w:rsidRDefault="00B279E5" w:rsidP="005803E3">
            <w:pPr>
              <w:pStyle w:val="a4"/>
              <w:numPr>
                <w:ilvl w:val="0"/>
                <w:numId w:val="5"/>
              </w:numPr>
              <w:spacing w:before="60" w:after="60"/>
              <w:ind w:left="318" w:hanging="318"/>
              <w:rPr>
                <w:rFonts w:ascii="Tahoma" w:hAnsi="Tahoma" w:cs="Tahoma"/>
                <w:sz w:val="20"/>
                <w:szCs w:val="20"/>
              </w:rPr>
            </w:pPr>
            <w:r w:rsidRPr="0009198A">
              <w:rPr>
                <w:rFonts w:ascii="Tahoma" w:hAnsi="Tahoma" w:cs="Tahoma"/>
                <w:sz w:val="20"/>
                <w:szCs w:val="20"/>
              </w:rPr>
              <w:t>Αναβάθμιση και χωροταξικός εξορθολογισμός των υποδομών σχολικής εκπαίδευσης όλων των βαθμίδων, συμπεριλαμβανομένων και των υποδομών επαγγελματικής/τεχνικής εκπαίδευσης.</w:t>
            </w:r>
          </w:p>
          <w:p w14:paraId="1DF115DA" w14:textId="77777777" w:rsidR="00B279E5" w:rsidRPr="0009198A" w:rsidRDefault="00B279E5" w:rsidP="005803E3">
            <w:pPr>
              <w:pStyle w:val="a4"/>
              <w:numPr>
                <w:ilvl w:val="0"/>
                <w:numId w:val="5"/>
              </w:numPr>
              <w:spacing w:before="60" w:after="60"/>
              <w:ind w:left="318" w:hanging="318"/>
              <w:rPr>
                <w:rFonts w:ascii="Tahoma" w:hAnsi="Tahoma" w:cs="Tahoma"/>
                <w:sz w:val="20"/>
                <w:szCs w:val="20"/>
              </w:rPr>
            </w:pPr>
            <w:r w:rsidRPr="0009198A">
              <w:rPr>
                <w:rFonts w:ascii="Tahoma" w:hAnsi="Tahoma" w:cs="Tahoma"/>
                <w:sz w:val="20"/>
                <w:szCs w:val="20"/>
              </w:rPr>
              <w:t>Εφαρμογή νέων τεχνολογιών στη μαθησιακή διαδικασία με την εξασφάλιση του κατάλληλου μαθησιακού εξοπλισμού.</w:t>
            </w:r>
          </w:p>
          <w:p w14:paraId="44E01C72" w14:textId="77777777" w:rsidR="00B279E5" w:rsidRPr="0009198A" w:rsidRDefault="00B279E5" w:rsidP="005803E3">
            <w:pPr>
              <w:pStyle w:val="a4"/>
              <w:numPr>
                <w:ilvl w:val="0"/>
                <w:numId w:val="5"/>
              </w:numPr>
              <w:spacing w:before="60" w:after="60"/>
              <w:ind w:left="318" w:hanging="318"/>
              <w:rPr>
                <w:rFonts w:ascii="Tahoma" w:hAnsi="Tahoma" w:cs="Tahoma"/>
                <w:sz w:val="20"/>
                <w:szCs w:val="20"/>
              </w:rPr>
            </w:pPr>
            <w:r w:rsidRPr="0009198A">
              <w:rPr>
                <w:rFonts w:ascii="Tahoma" w:hAnsi="Tahoma" w:cs="Tahoma"/>
                <w:sz w:val="20"/>
                <w:szCs w:val="20"/>
              </w:rPr>
              <w:t>Διευκόλυνση/υποστήριξη της μετακίνησης των μαθητών προς και από τις σχολικές μονάδες, με προμήθεια και χρήση δημόσιων/δημοτικών μέσων μεταφοράς.</w:t>
            </w:r>
          </w:p>
        </w:tc>
      </w:tr>
      <w:tr w:rsidR="00B279E5" w:rsidRPr="0009198A" w14:paraId="68EDDB39" w14:textId="77777777" w:rsidTr="00A65991">
        <w:trPr>
          <w:jc w:val="center"/>
        </w:trPr>
        <w:tc>
          <w:tcPr>
            <w:tcW w:w="3085" w:type="dxa"/>
          </w:tcPr>
          <w:p w14:paraId="50691CEF"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t>ΣΠ4 - Μια πιο κοινωνική Ευρώπη χωρίς αποκλεισμούς μέσω της υλοποίησης του ευρωπαϊκού πυλώνα κοινωνικών δικαιωμάτων (ΕΤΠΑ)</w:t>
            </w:r>
          </w:p>
        </w:tc>
        <w:tc>
          <w:tcPr>
            <w:tcW w:w="3402" w:type="dxa"/>
          </w:tcPr>
          <w:p w14:paraId="6B87E7D2"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t>ΕΣ 4.iii - Προώθηση της κοινωνικοοικονομικής ένταξης περιθωριοποιημένων κοινοτήτων, νοικοκυριών με χαμηλό εισόδημα και μειονεκτουσών ομάδων, συμπεριλαμβανομένων των ατόμων με ειδικές ανάγκες, μέσω ολοκληρωμένων δράσεων που περιλαμβάνουν υπηρεσίες στέγασης και κοινωνικές υπηρεσίες</w:t>
            </w:r>
          </w:p>
        </w:tc>
        <w:tc>
          <w:tcPr>
            <w:tcW w:w="8442" w:type="dxa"/>
          </w:tcPr>
          <w:p w14:paraId="57D54BD0"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Τα δυσμενή δημογραφικά στοιχεία της Περιφέρειας Βορείου Αιγαίου με υψηλούς και αυξανόμενους δείκτες γήρανσης και χαμηλούς δείκτες αντικατάστασης, σε συνδυασμό με την επιδείνωση του εισοδηματικού επιπέδου των νοικοκυριών στα νησιά της Περιφέρειας, αλλά και την αύξηση του μη οικονομικά ενεργού πληθυσμού (</w:t>
            </w:r>
            <w:r w:rsidRPr="0009198A">
              <w:rPr>
                <w:rFonts w:ascii="Tahoma" w:hAnsi="Tahoma" w:cs="Tahoma"/>
                <w:i/>
                <w:sz w:val="20"/>
                <w:szCs w:val="20"/>
              </w:rPr>
              <w:t xml:space="preserve">στοιχεία ΕΛΣΤΑΤ / </w:t>
            </w:r>
            <w:r w:rsidRPr="0009198A">
              <w:rPr>
                <w:rFonts w:ascii="Tahoma" w:hAnsi="Tahoma" w:cs="Tahoma"/>
                <w:i/>
                <w:sz w:val="20"/>
                <w:szCs w:val="20"/>
                <w:lang w:val="en-US"/>
              </w:rPr>
              <w:t>EUROSTAT</w:t>
            </w:r>
            <w:r w:rsidRPr="0009198A">
              <w:rPr>
                <w:rFonts w:ascii="Tahoma" w:hAnsi="Tahoma" w:cs="Tahoma"/>
                <w:i/>
                <w:sz w:val="20"/>
                <w:szCs w:val="20"/>
              </w:rPr>
              <w:t xml:space="preserve"> 2020</w:t>
            </w:r>
            <w:r w:rsidRPr="0009198A">
              <w:rPr>
                <w:rFonts w:ascii="Tahoma" w:hAnsi="Tahoma" w:cs="Tahoma"/>
                <w:sz w:val="20"/>
                <w:szCs w:val="20"/>
              </w:rPr>
              <w:t xml:space="preserve">), αναδεικνύουν ανάγκες δημιουργίας (επέκταση και αναβάθμιση) ενός αποτελεσματικού δικτύου υποδομών κοινωνικής πρόνοιας, κυρίως για παιδιά, ηλικιωμένους και άλλες ευπαθείς κοινωνικές ομάδες. Είναι δε γεγονός ότι, αυτές οι ευάλωτες πληθυσμιακές ομάδες, συμπεριλαμβανομένων των παιδιών και των ηλικιωμένων, επλήγησαν ιδιαίτερα τόσο από την υπερδεκαετή οικονομική κρίση, όσο και κατά τη διετία της πανδημίας </w:t>
            </w:r>
            <w:r w:rsidRPr="0009198A">
              <w:rPr>
                <w:rFonts w:ascii="Tahoma" w:hAnsi="Tahoma" w:cs="Tahoma"/>
                <w:sz w:val="20"/>
                <w:szCs w:val="20"/>
                <w:lang w:val="en-US"/>
              </w:rPr>
              <w:t>COVID</w:t>
            </w:r>
            <w:r w:rsidRPr="0009198A">
              <w:rPr>
                <w:rFonts w:ascii="Tahoma" w:hAnsi="Tahoma" w:cs="Tahoma"/>
                <w:sz w:val="20"/>
                <w:szCs w:val="20"/>
              </w:rPr>
              <w:t>-19.</w:t>
            </w:r>
          </w:p>
          <w:p w14:paraId="2CCA5364"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 xml:space="preserve">Ως εκ τούτου, απαιτείται ιδιαίτερη προσέγγιση στο πλαίσιο του Προγράμματος της Περιφέρειας, για την ενίσχυση / διεύρυνση των αντίστοιχων υποδομών κοινωνικής πρόνοιας, </w:t>
            </w:r>
            <w:r w:rsidRPr="0009198A">
              <w:rPr>
                <w:rFonts w:ascii="Tahoma" w:hAnsi="Tahoma" w:cs="Tahoma"/>
                <w:sz w:val="20"/>
                <w:szCs w:val="20"/>
              </w:rPr>
              <w:lastRenderedPageBreak/>
              <w:t>με δεδομένο ότι δεν προβλέπονται τέτοιες δράσεις, με συγχρηματοδότηση από το ΕΤΠΑ σε αντίστοιχο Τομεακό Πρόγραμμα.</w:t>
            </w:r>
          </w:p>
        </w:tc>
      </w:tr>
      <w:tr w:rsidR="00B279E5" w:rsidRPr="0009198A" w14:paraId="18CCA750" w14:textId="77777777" w:rsidTr="00A65991">
        <w:trPr>
          <w:jc w:val="center"/>
        </w:trPr>
        <w:tc>
          <w:tcPr>
            <w:tcW w:w="3085" w:type="dxa"/>
          </w:tcPr>
          <w:p w14:paraId="080006E2"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lastRenderedPageBreak/>
              <w:t>ΣΠ4 - Μια πιο κοινωνική Ευρώπη χωρίς αποκλεισμούς μέσω της υλοποίησης του ευρωπαϊκού πυλώνα κοινωνικών δικαιωμάτων (ΕΤΠΑ)</w:t>
            </w:r>
          </w:p>
        </w:tc>
        <w:tc>
          <w:tcPr>
            <w:tcW w:w="3402" w:type="dxa"/>
          </w:tcPr>
          <w:p w14:paraId="0414B22B"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t>ΕΣ 4.v - Εξασφάλιση ισότιμης πρόσβασης στην υγειονομική περίθαλψη και ενίσχυση της ανθεκτικότητας των συστημάτων υγείας, συμπεριλαμβανομένης της πρωτοβάθμιας υγειονομικής περίθαλψης, και προώθηση της μετάβασης από την ιδρυματική φροντίδα στη φροντίδα που βασίζεται σε επίπεδο οικογένειας και τοπικής κοινότητας</w:t>
            </w:r>
          </w:p>
        </w:tc>
        <w:tc>
          <w:tcPr>
            <w:tcW w:w="8442" w:type="dxa"/>
          </w:tcPr>
          <w:p w14:paraId="2903D997"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Η Περιφέρεια Βορείου Αιγαίου κατέχει την 8η θέση μεταξύ των 13 Περιφερειών της Χώρας αναφορικά με τον αριθμό των νοσοκομειακών κλινών ανά κάτοικο. Ο δείκτης αυτός επιδεινώθηκε την τελευταία δεκαετία (</w:t>
            </w:r>
            <w:r w:rsidRPr="0009198A">
              <w:rPr>
                <w:rFonts w:ascii="Tahoma" w:hAnsi="Tahoma" w:cs="Tahoma"/>
                <w:i/>
                <w:sz w:val="20"/>
                <w:szCs w:val="20"/>
              </w:rPr>
              <w:t>Έκθεση ΟΟΣΑ για την περιφερειακή πολιτική στην Ελλάδα μετά το 2020</w:t>
            </w:r>
            <w:r w:rsidRPr="0009198A">
              <w:rPr>
                <w:rFonts w:ascii="Tahoma" w:hAnsi="Tahoma" w:cs="Tahoma"/>
                <w:sz w:val="20"/>
                <w:szCs w:val="20"/>
              </w:rPr>
              <w:t>), γεγονός που αναδεικνύει το σημαντικό πρόβλημα που αντιμετωπίζει η Περιφέρεια στις υποδομές υγείας, λαμβανομένης υπ’ όψη και της νησιωτικότητάς της. Παράλληλα, περισσότερο από το 13% του πληθυσμού της Περιφέρειας δεν έχει πρόσβαση σε υπηρεσίες υγείας.</w:t>
            </w:r>
          </w:p>
          <w:p w14:paraId="13BF31A7"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 xml:space="preserve">Επιπρόσθετα, ολόκληρο το σύστημα υγείας της Χώρας αντιμετώπισε ιδιαίτερα μεγάλη πίεση κατά τη διάρκεια της πανδημίας </w:t>
            </w:r>
            <w:r w:rsidRPr="0009198A">
              <w:rPr>
                <w:rFonts w:ascii="Tahoma" w:hAnsi="Tahoma" w:cs="Tahoma"/>
                <w:sz w:val="20"/>
                <w:szCs w:val="20"/>
                <w:lang w:val="en-US"/>
              </w:rPr>
              <w:t>COVID</w:t>
            </w:r>
            <w:r w:rsidRPr="0009198A">
              <w:rPr>
                <w:rFonts w:ascii="Tahoma" w:hAnsi="Tahoma" w:cs="Tahoma"/>
                <w:sz w:val="20"/>
                <w:szCs w:val="20"/>
              </w:rPr>
              <w:t>-19, πολύ δε περισσότερο στο Βόρειο Αιγαίο, το οποίο αντιμετωπίζει και ένα πρόσθετο πρόβλημα, εκείνο της μεγάλης εισροής μεταναστών, με προοπτική έντασης αυτών των φαινομένων κατά τα πρώτα χρόνια εφαρμογής του Προγράμματος.</w:t>
            </w:r>
          </w:p>
          <w:p w14:paraId="28E08533"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Ως εκ τούτου, η ανάγκη/πρόκληση της Περιφέρειας κατά την περίοδο 2021-2027, είναι η ποσοτική και ποιοτική ενίσχυση των υποδομών (κτηριακά και κυρίως εξοπλισμό) στον τομέα της υγείας σε όλες τις βαθμίδες και ιδιαίτερα στην πρωτοβάθμια περίθαλψη, ανάγκη η οποία θα πρέπει να καλυφθεί αποκλειστικά από το Περιφερειακό Πρόγραμμα, εφ’ όσον δεν προβλέπεται αντίστοιχο Τομεακό.</w:t>
            </w:r>
          </w:p>
          <w:p w14:paraId="4862AB7A"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Οι ανάγκες αυτές αναφέρονται στα εξής:</w:t>
            </w:r>
          </w:p>
          <w:p w14:paraId="0C5938C5" w14:textId="77777777" w:rsidR="00B279E5" w:rsidRPr="0009198A" w:rsidRDefault="00B279E5" w:rsidP="005803E3">
            <w:pPr>
              <w:pStyle w:val="a4"/>
              <w:numPr>
                <w:ilvl w:val="0"/>
                <w:numId w:val="6"/>
              </w:numPr>
              <w:spacing w:before="60" w:after="60"/>
              <w:ind w:left="318" w:hanging="284"/>
              <w:rPr>
                <w:rFonts w:ascii="Tahoma" w:hAnsi="Tahoma" w:cs="Tahoma"/>
                <w:sz w:val="20"/>
                <w:szCs w:val="20"/>
              </w:rPr>
            </w:pPr>
            <w:r w:rsidRPr="0009198A">
              <w:rPr>
                <w:rFonts w:ascii="Tahoma" w:hAnsi="Tahoma" w:cs="Tahoma"/>
                <w:sz w:val="20"/>
                <w:szCs w:val="20"/>
              </w:rPr>
              <w:t>Επέκταση και ολοκλήρωση ενός σύγχρονου αναβαθμισμένου δικτύου υποδομών υγείας, για κάλυψη των αντίστοιχων αναγκών σε όλα τα νησιά της Περιφέρειας, με ποιοτικές υπηρεσίες Α'βάθμιας και Β'βάθμιας ιατρικής περίθαλψης, αλλά και σημειακά ψυχιατρικής περίθαλψης.</w:t>
            </w:r>
          </w:p>
          <w:p w14:paraId="55E3A20D" w14:textId="77777777" w:rsidR="00B279E5" w:rsidRPr="0009198A" w:rsidRDefault="00B279E5" w:rsidP="005803E3">
            <w:pPr>
              <w:pStyle w:val="a4"/>
              <w:numPr>
                <w:ilvl w:val="0"/>
                <w:numId w:val="6"/>
              </w:numPr>
              <w:spacing w:before="60" w:after="60"/>
              <w:ind w:left="318" w:hanging="284"/>
              <w:rPr>
                <w:rFonts w:ascii="Tahoma" w:hAnsi="Tahoma" w:cs="Tahoma"/>
                <w:sz w:val="20"/>
                <w:szCs w:val="20"/>
              </w:rPr>
            </w:pPr>
            <w:r w:rsidRPr="0009198A">
              <w:rPr>
                <w:rFonts w:ascii="Tahoma" w:hAnsi="Tahoma" w:cs="Tahoma"/>
                <w:sz w:val="20"/>
                <w:szCs w:val="20"/>
              </w:rPr>
              <w:t>Διεύρυνση της δυναμικότητας σύγχρονου σταθερού και κινητού εξοπλισμού υγείας για κάλυψη των αντίστοιχων αναγκών και σε περιόδους αιχμής (τουριστική περίοδος), σε όλα τα νησιά της Περιφέρειας.</w:t>
            </w:r>
          </w:p>
        </w:tc>
      </w:tr>
      <w:tr w:rsidR="00B279E5" w:rsidRPr="0009198A" w14:paraId="52CEC5C4" w14:textId="77777777" w:rsidTr="00A65991">
        <w:trPr>
          <w:jc w:val="center"/>
        </w:trPr>
        <w:tc>
          <w:tcPr>
            <w:tcW w:w="3085" w:type="dxa"/>
          </w:tcPr>
          <w:p w14:paraId="7E3B72B0" w14:textId="77777777" w:rsidR="00B279E5" w:rsidRPr="0009198A" w:rsidRDefault="00B279E5" w:rsidP="00224681">
            <w:pPr>
              <w:spacing w:before="60" w:after="60"/>
              <w:rPr>
                <w:rFonts w:ascii="Tahoma" w:hAnsi="Tahoma" w:cs="Tahoma"/>
                <w:sz w:val="20"/>
                <w:szCs w:val="20"/>
              </w:rPr>
            </w:pPr>
            <w:r w:rsidRPr="0009198A">
              <w:rPr>
                <w:rFonts w:ascii="Tahoma" w:hAnsi="Tahoma" w:cs="Tahoma"/>
                <w:sz w:val="20"/>
                <w:szCs w:val="20"/>
              </w:rPr>
              <w:t xml:space="preserve">ΣΠ4 - Μια πιο κοινωνική Ευρώπη χωρίς αποκλεισμούς μέσω της υλοποίησης του </w:t>
            </w:r>
            <w:r w:rsidRPr="0009198A">
              <w:rPr>
                <w:rFonts w:ascii="Tahoma" w:hAnsi="Tahoma" w:cs="Tahoma"/>
                <w:sz w:val="20"/>
                <w:szCs w:val="20"/>
              </w:rPr>
              <w:lastRenderedPageBreak/>
              <w:t>ευρωπαϊκού πυλώνα κοινωνικών δικαιωμάτων (ΕΤΠΑ)</w:t>
            </w:r>
          </w:p>
        </w:tc>
        <w:tc>
          <w:tcPr>
            <w:tcW w:w="3402" w:type="dxa"/>
          </w:tcPr>
          <w:p w14:paraId="49ABC6D8" w14:textId="77777777" w:rsidR="00B279E5" w:rsidRPr="0009198A" w:rsidRDefault="00B279E5" w:rsidP="00224681">
            <w:pPr>
              <w:spacing w:before="60" w:after="60"/>
              <w:rPr>
                <w:rFonts w:ascii="Tahoma" w:hAnsi="Tahoma" w:cs="Tahoma"/>
                <w:sz w:val="20"/>
                <w:szCs w:val="20"/>
              </w:rPr>
            </w:pPr>
            <w:r w:rsidRPr="0009198A">
              <w:rPr>
                <w:rFonts w:ascii="Tahoma" w:hAnsi="Tahoma" w:cs="Tahoma"/>
                <w:sz w:val="20"/>
                <w:szCs w:val="20"/>
              </w:rPr>
              <w:lastRenderedPageBreak/>
              <w:t xml:space="preserve">ΕΣ 4.vi - Ενίσχυση του ρόλου του πολιτισμού και του βιώσιμου τουρισμού στην οικονομική </w:t>
            </w:r>
            <w:r w:rsidRPr="0009198A">
              <w:rPr>
                <w:rFonts w:ascii="Tahoma" w:hAnsi="Tahoma" w:cs="Tahoma"/>
                <w:sz w:val="20"/>
                <w:szCs w:val="20"/>
              </w:rPr>
              <w:lastRenderedPageBreak/>
              <w:t>ανάπτυξη, την κοινωνική ένταξη και την κοινωνική καινοτομία</w:t>
            </w:r>
          </w:p>
        </w:tc>
        <w:tc>
          <w:tcPr>
            <w:tcW w:w="8442" w:type="dxa"/>
          </w:tcPr>
          <w:p w14:paraId="5DF81E84"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lastRenderedPageBreak/>
              <w:t xml:space="preserve">Μια από τις αναδυόμενες οικονομικές/επιχειρηματικές δραστηριότητες στην Περιφέρεια Βορείου Αιγαίου κατά τις προηγούμενες δεκαετίες, με τάσεις μετασχηματισμού της οικονομίας της, ήταν ο τουρισμός, με βασικές παραμέτρους ανάπτυξής της το πλούσιο φυσικό και </w:t>
            </w:r>
            <w:r w:rsidRPr="0009198A">
              <w:rPr>
                <w:rFonts w:ascii="Tahoma" w:hAnsi="Tahoma" w:cs="Tahoma"/>
                <w:sz w:val="20"/>
                <w:szCs w:val="20"/>
              </w:rPr>
              <w:lastRenderedPageBreak/>
              <w:t>πολιτιστικό της περιβάλλον. Παράλληλα, η ανάπτυξη της τουριστικής δραστηριότητας, με δεδομένη, έστω και εποχική, τη ζήτηση εργασίας, συμβάλλει σε σημαντικό βαθμό στην κοινωνική ένταξη ευάλωτων κοινωνικών ομάδων.</w:t>
            </w:r>
          </w:p>
          <w:p w14:paraId="12B783D3"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 xml:space="preserve">Κατά τα τελευταία πέντε (5) χρόνια, αυτή η σημαντικής προοπτικής οικονομική δραστηριότητα, επλήγη, κατ’ αρχάς, από τις αυξημένες ροές μεταναστών και πολύ πρόσφατα από την παγκόσμια πανδημία </w:t>
            </w:r>
            <w:r w:rsidRPr="0009198A">
              <w:rPr>
                <w:rFonts w:ascii="Tahoma" w:hAnsi="Tahoma" w:cs="Tahoma"/>
                <w:sz w:val="20"/>
                <w:szCs w:val="20"/>
                <w:lang w:val="en-US"/>
              </w:rPr>
              <w:t>COVID</w:t>
            </w:r>
            <w:r w:rsidRPr="0009198A">
              <w:rPr>
                <w:rFonts w:ascii="Tahoma" w:hAnsi="Tahoma" w:cs="Tahoma"/>
                <w:sz w:val="20"/>
                <w:szCs w:val="20"/>
              </w:rPr>
              <w:t>-19, με αυξημένα εμπόδια στους επισκέπτες/τουρίστες, λόγω του νησιωτικού χαρακτήρα της Περιφέρειας, ενώ ιδιαίτερα επλήγησαν οι ευάλωτες πληθυσμιακές ομάδες, για τις οποίες η τουριστική δραστηριότητα δημιουργεί ευκαιρίες ένταξής τους στην αγορά εργασίας.</w:t>
            </w:r>
          </w:p>
          <w:p w14:paraId="2548EF46"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Με βάση αυτά τα δεδομένα, προκειμένου να αναστραφεί η καθοδική εξέλιξη της τουριστικής δραστηριότητας και να ενδυναμωθεί η κοινωνική και εργασιακή ένταξη των ευάλωτων πληθυσμιακών ομάδων, απαιτείται πλέγμα δράσεων προστασίας και ανάδειξης της φυσικής και πολιτιστικής κληρονομιάς, εξειδικευόμενες αυτές οι δράσεις στα εξής:</w:t>
            </w:r>
          </w:p>
          <w:p w14:paraId="7A101E0D" w14:textId="77777777" w:rsidR="00B279E5" w:rsidRPr="0009198A" w:rsidRDefault="00B279E5" w:rsidP="005803E3">
            <w:pPr>
              <w:pStyle w:val="a4"/>
              <w:numPr>
                <w:ilvl w:val="0"/>
                <w:numId w:val="7"/>
              </w:numPr>
              <w:spacing w:before="60" w:after="60"/>
              <w:ind w:left="318" w:hanging="284"/>
              <w:rPr>
                <w:rFonts w:ascii="Tahoma" w:hAnsi="Tahoma" w:cs="Tahoma"/>
                <w:sz w:val="20"/>
                <w:szCs w:val="20"/>
              </w:rPr>
            </w:pPr>
            <w:r w:rsidRPr="0009198A">
              <w:rPr>
                <w:rFonts w:ascii="Tahoma" w:hAnsi="Tahoma" w:cs="Tahoma"/>
                <w:sz w:val="20"/>
                <w:szCs w:val="20"/>
              </w:rPr>
              <w:t>Ενίσχυση και διεύρυνση του κλασικού τουριστικού προϊόντος της Περιφέρειας, με εστίαση στις χαμηλότερου επιπέδου εμβέλειας αναγνωρισιμότητας, αλλά αξιόλογες, τουριστικές περιοχές ανά νησί της Περιφέρειας.</w:t>
            </w:r>
          </w:p>
          <w:p w14:paraId="575DDFD1" w14:textId="77777777" w:rsidR="00B279E5" w:rsidRPr="0009198A" w:rsidRDefault="00B279E5" w:rsidP="005803E3">
            <w:pPr>
              <w:pStyle w:val="a4"/>
              <w:numPr>
                <w:ilvl w:val="0"/>
                <w:numId w:val="7"/>
              </w:numPr>
              <w:spacing w:before="60" w:after="60"/>
              <w:ind w:left="318" w:hanging="284"/>
              <w:rPr>
                <w:rFonts w:ascii="Tahoma" w:hAnsi="Tahoma" w:cs="Tahoma"/>
                <w:sz w:val="20"/>
                <w:szCs w:val="20"/>
              </w:rPr>
            </w:pPr>
            <w:r w:rsidRPr="0009198A">
              <w:rPr>
                <w:rFonts w:ascii="Tahoma" w:hAnsi="Tahoma" w:cs="Tahoma"/>
                <w:sz w:val="20"/>
                <w:szCs w:val="20"/>
              </w:rPr>
              <w:t>Δημιουργία διαφοροποιημένου τουριστικού προϊόντος, βασιζόμενο στο ιστορικοπολιτιστικό ιδιαίτερο περιβάλλον κάθε νησιού, με παράλληλη προστασία και ανάδειξη του πολιτιστικού και γεωφυσικού πλούτου κάθε νησιού.</w:t>
            </w:r>
          </w:p>
          <w:p w14:paraId="476041F2" w14:textId="77777777" w:rsidR="00B279E5" w:rsidRPr="0009198A" w:rsidRDefault="00B279E5" w:rsidP="005803E3">
            <w:pPr>
              <w:pStyle w:val="a4"/>
              <w:numPr>
                <w:ilvl w:val="0"/>
                <w:numId w:val="7"/>
              </w:numPr>
              <w:spacing w:before="60" w:after="60"/>
              <w:ind w:left="318" w:hanging="284"/>
              <w:rPr>
                <w:rFonts w:ascii="Tahoma" w:hAnsi="Tahoma" w:cs="Tahoma"/>
                <w:sz w:val="20"/>
                <w:szCs w:val="20"/>
              </w:rPr>
            </w:pPr>
            <w:r w:rsidRPr="0009198A">
              <w:rPr>
                <w:rFonts w:ascii="Tahoma" w:hAnsi="Tahoma" w:cs="Tahoma"/>
                <w:sz w:val="20"/>
                <w:szCs w:val="20"/>
              </w:rPr>
              <w:t>Οργανωμένη σύγχρονη και έντονη προβολή και αποτελεσματική διαχείριση του τουριστικού προϊόντος της Περιφέρειας, ως ιδιαίτερο τουριστικό προορισμό.</w:t>
            </w:r>
          </w:p>
        </w:tc>
      </w:tr>
      <w:tr w:rsidR="00B279E5" w:rsidRPr="0009198A" w14:paraId="033386CE" w14:textId="77777777" w:rsidTr="00A65991">
        <w:trPr>
          <w:jc w:val="center"/>
        </w:trPr>
        <w:tc>
          <w:tcPr>
            <w:tcW w:w="3085" w:type="dxa"/>
          </w:tcPr>
          <w:p w14:paraId="6185DCC6"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lastRenderedPageBreak/>
              <w:t>ΣΠ4 - Μια πιο κοινωνική Ευρώπη χωρίς αποκλεισμούς μέσω της υλοποίησης του ευρωπαϊκού πυλώνα κοινωνικών δικαιωμάτων (ΕΚΤ+)</w:t>
            </w:r>
          </w:p>
        </w:tc>
        <w:tc>
          <w:tcPr>
            <w:tcW w:w="3402" w:type="dxa"/>
          </w:tcPr>
          <w:p w14:paraId="67737956"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t xml:space="preserve">ΕΣ 4.α - Βελτίωση της πρόσβασης στην απασχόληση και μέτρα ενεργοποίησης για όλα τα άτομα που αναζητούν εργασία, συγκεκριμένα, τους νέους, ιδίως μέσω της υλοποίησης των εγγυήσεων για τη νεολαία, τους μακροχρόνια ανέργους και τις μειονεκτούσες ομάδες στην αγορά εργασίας, και για τα οικονομικώς αδρανή άτομα, </w:t>
            </w:r>
            <w:r w:rsidRPr="0009198A">
              <w:rPr>
                <w:rFonts w:ascii="Tahoma" w:hAnsi="Tahoma" w:cs="Tahoma"/>
                <w:sz w:val="20"/>
                <w:szCs w:val="20"/>
              </w:rPr>
              <w:lastRenderedPageBreak/>
              <w:t>καθώς και μέσω της προώθησης της αυτοαπασχόλησης και της κοινωνικής οικονομίας</w:t>
            </w:r>
          </w:p>
        </w:tc>
        <w:tc>
          <w:tcPr>
            <w:tcW w:w="8442" w:type="dxa"/>
          </w:tcPr>
          <w:p w14:paraId="5402B72D"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lastRenderedPageBreak/>
              <w:t xml:space="preserve">Στην Περιφέρεια Βορείου Αιγαίου το μεγαλύτερο πρόβλημα εντοπίζεται στην ιδιαίτερα αυξημένη ανεργία των νέων και των μακροχρόνια ανέργων, πληθυσμιακές ομάδες οι οποίες επλήγησαν από την υπερδεκαετή οικονομική ύφεση, αλλά και από τα αρνητικά αποτελέσματα της πανδημίας </w:t>
            </w:r>
            <w:r w:rsidRPr="0009198A">
              <w:rPr>
                <w:rFonts w:ascii="Tahoma" w:hAnsi="Tahoma" w:cs="Tahoma"/>
                <w:sz w:val="20"/>
                <w:szCs w:val="20"/>
                <w:lang w:val="en-US"/>
              </w:rPr>
              <w:t>COVID</w:t>
            </w:r>
            <w:r w:rsidRPr="0009198A">
              <w:rPr>
                <w:rFonts w:ascii="Tahoma" w:hAnsi="Tahoma" w:cs="Tahoma"/>
                <w:sz w:val="20"/>
                <w:szCs w:val="20"/>
              </w:rPr>
              <w:t>-19. Παράλληλα, αυτές οι συνθήκες έπληξαν, με ιδιαίτερη ένταση στην Περιφέρεια, τις ευάλωτες πληθυσμιακές ομάδες και την επιχειρηματικότητα, ιδίως στις πολύ μικρές και μικρές επιχειρήσεις.</w:t>
            </w:r>
          </w:p>
          <w:p w14:paraId="073A1883"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Επιπρόσθετα, καθ’ όλη τη διάρκεια της προηγούμενης περιόδου (2007-2013), αλλά και της τρέχουσας (2014-2020), δεν υπήρξαν παρεμβάσεις ενίσχυσης της κοινωνικής οικονομίας, θεσμός ο οποίος θα άμβλυνε τα προαναφερόμενα προβλήματα στην αγορά εργασίας της Περιφέρειας.</w:t>
            </w:r>
          </w:p>
          <w:p w14:paraId="5ACB00ED"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lastRenderedPageBreak/>
              <w:t>Για την αποτελεσματική αντιμετώπιση αυτών των σύνθετων καταστάσεων στον κοινωνικοοικονομικό ιστό της Περιφέρειας απαιτούνται οι κατάλληλες δράσεις για:</w:t>
            </w:r>
          </w:p>
          <w:p w14:paraId="38EF6BCD" w14:textId="77777777" w:rsidR="00B279E5" w:rsidRPr="0009198A" w:rsidRDefault="00B279E5" w:rsidP="005803E3">
            <w:pPr>
              <w:pStyle w:val="a4"/>
              <w:numPr>
                <w:ilvl w:val="0"/>
                <w:numId w:val="8"/>
              </w:numPr>
              <w:spacing w:before="60" w:after="60"/>
              <w:ind w:left="318" w:hanging="284"/>
              <w:rPr>
                <w:rFonts w:ascii="Tahoma" w:hAnsi="Tahoma" w:cs="Tahoma"/>
                <w:sz w:val="20"/>
                <w:szCs w:val="20"/>
              </w:rPr>
            </w:pPr>
            <w:r w:rsidRPr="0009198A">
              <w:rPr>
                <w:rFonts w:ascii="Tahoma" w:hAnsi="Tahoma" w:cs="Tahoma"/>
                <w:sz w:val="20"/>
                <w:szCs w:val="20"/>
              </w:rPr>
              <w:t>Αύξηση της πρόσβασης στην απασχόληση/αυτοαπασχόληση, κυρίως νέων μέχρι και 29 ετών και μακροχρόνια ανέργων.</w:t>
            </w:r>
          </w:p>
          <w:p w14:paraId="540759EF" w14:textId="77777777" w:rsidR="00B279E5" w:rsidRPr="0009198A" w:rsidRDefault="00B279E5" w:rsidP="005803E3">
            <w:pPr>
              <w:pStyle w:val="a4"/>
              <w:numPr>
                <w:ilvl w:val="0"/>
                <w:numId w:val="8"/>
              </w:numPr>
              <w:spacing w:before="60" w:after="60"/>
              <w:ind w:left="318" w:hanging="284"/>
              <w:rPr>
                <w:rFonts w:ascii="Tahoma" w:hAnsi="Tahoma" w:cs="Tahoma"/>
                <w:sz w:val="20"/>
                <w:szCs w:val="20"/>
              </w:rPr>
            </w:pPr>
            <w:r w:rsidRPr="0009198A">
              <w:rPr>
                <w:rFonts w:ascii="Tahoma" w:hAnsi="Tahoma" w:cs="Tahoma"/>
                <w:sz w:val="20"/>
                <w:szCs w:val="20"/>
              </w:rPr>
              <w:t>Ανάπτυξη συστήματος και υπηρεσιών παροχής συμβουλευτικών υπηρεσιών για είσοδο στην αγορά εργασίας και στη δημιουργία ατομικών επιχειρήσεων από άτομα κοινωνικά ευπαθών ομάδων.</w:t>
            </w:r>
          </w:p>
          <w:p w14:paraId="39120416" w14:textId="77777777" w:rsidR="00B279E5" w:rsidRPr="0009198A" w:rsidRDefault="00B279E5" w:rsidP="005803E3">
            <w:pPr>
              <w:pStyle w:val="a4"/>
              <w:numPr>
                <w:ilvl w:val="0"/>
                <w:numId w:val="8"/>
              </w:numPr>
              <w:spacing w:before="60" w:after="60"/>
              <w:ind w:left="318" w:hanging="284"/>
              <w:rPr>
                <w:rFonts w:ascii="Tahoma" w:hAnsi="Tahoma" w:cs="Tahoma"/>
                <w:sz w:val="20"/>
                <w:szCs w:val="20"/>
              </w:rPr>
            </w:pPr>
            <w:r w:rsidRPr="0009198A">
              <w:rPr>
                <w:rFonts w:ascii="Tahoma" w:hAnsi="Tahoma" w:cs="Tahoma"/>
                <w:sz w:val="20"/>
                <w:szCs w:val="20"/>
              </w:rPr>
              <w:t>Διεύρυνση και ανάπτυξη/ενδυνάμωση της κοινωνικής οικονομίας.</w:t>
            </w:r>
          </w:p>
        </w:tc>
      </w:tr>
      <w:tr w:rsidR="00B279E5" w:rsidRPr="0009198A" w14:paraId="6E6E4E60" w14:textId="77777777" w:rsidTr="00A65991">
        <w:trPr>
          <w:jc w:val="center"/>
        </w:trPr>
        <w:tc>
          <w:tcPr>
            <w:tcW w:w="3085" w:type="dxa"/>
          </w:tcPr>
          <w:p w14:paraId="6AC732E6"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lastRenderedPageBreak/>
              <w:t>ΣΠ4 - Μια πιο κοινωνική Ευρώπη χωρίς αποκλεισμούς μέσω της υλοποίησης του ευρωπαϊκού πυλώνα κοινωνικών δικαιωμάτων (ΕΚΤ+)</w:t>
            </w:r>
          </w:p>
        </w:tc>
        <w:tc>
          <w:tcPr>
            <w:tcW w:w="3402" w:type="dxa"/>
          </w:tcPr>
          <w:p w14:paraId="76F885E2"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t>ΕΣ 4.β - Εκσυγχρονισμός των θεσμικών φορέων και των υπηρεσιών της αγοράς εργασίας για την εκτίμηση και την πρόβλεψη των αναγκών όσον αφορά τις δεξιότητες και για την εξασφάλιση έγκαιρης και εξατομικευμένης βοήθειας και στήριξης της αντιστοίχισης προσφοράς και ζήτησης, των μεταβάσεων και της κινητικότητας στην αγορά εργασίας</w:t>
            </w:r>
          </w:p>
        </w:tc>
        <w:tc>
          <w:tcPr>
            <w:tcW w:w="8442" w:type="dxa"/>
          </w:tcPr>
          <w:p w14:paraId="37352843"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Το πρόβλημα του παραδόξου μεταξύ προσφοράς και ζήτησης εργασίας στην Περιφέρεια Βορείου Αιγαίου, όπως και στο σύνολο της Χώρας, είναι η ανισορροπία μεταξύ προσφοράς και ζήτησης εργασίας με την εμφάνιση του φαινομένου αύξησης της ανεργίας, ιδιαίτερα των νέων και της ύπαρξης κενών θέσεων εργασίας στις επιχειρήσεις.</w:t>
            </w:r>
          </w:p>
          <w:p w14:paraId="0D56613E"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Παρά τις προσπάθειες που έχουν επιχειρηθεί στο παρελθόν, ακόμα και κατά την τρέχουσα περίοδο, να δημιουργηθούν και να λειτουργήσουν οι κατάλληλοι μηχανισμοί σε περιφερειακό επίπεδο, αφ’ ενός για διάγνωση αναγκών στην περιφερειακή και τοπική αγορά εργασίας, αφ’ ετέρου για αποτελεσματική σύζευξη προσφοράς και ζήτησης εργασίας, τα αποτελέσματα υπήρξαν σχεδόν μηδενικά και έτσι τα αντίστοιχα προβλήματα παραμένουν και εντείνονται, ενώ οι τοπικοί φορείς και οι κοινωνικοί εταίροι παραμένουν ανενεργοί ως προς αυτές τις ανάγκες, χωρίς ιδιαίτερη κινητοποίηση.</w:t>
            </w:r>
          </w:p>
          <w:p w14:paraId="45DD4544"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Ως εκ τούτων, κατά τη νέα περίοδο, αυξημένη ανάγκη και ιδιαίτερη πρόκληση για την Περιφέρεια Βορείου Αιγαίου είναι η κάλυψη των παρακάτω αναγκών</w:t>
            </w:r>
            <w:r w:rsidR="00B93812" w:rsidRPr="0009198A">
              <w:rPr>
                <w:rFonts w:ascii="Tahoma" w:hAnsi="Tahoma" w:cs="Tahoma"/>
                <w:sz w:val="20"/>
                <w:szCs w:val="20"/>
              </w:rPr>
              <w:t>:</w:t>
            </w:r>
          </w:p>
          <w:p w14:paraId="54B70EF4" w14:textId="77777777" w:rsidR="00B279E5" w:rsidRPr="0009198A" w:rsidRDefault="00B279E5" w:rsidP="005803E3">
            <w:pPr>
              <w:pStyle w:val="a4"/>
              <w:numPr>
                <w:ilvl w:val="0"/>
                <w:numId w:val="9"/>
              </w:numPr>
              <w:spacing w:before="60" w:after="60"/>
              <w:ind w:left="318" w:hanging="284"/>
              <w:rPr>
                <w:rFonts w:ascii="Tahoma" w:hAnsi="Tahoma" w:cs="Tahoma"/>
                <w:sz w:val="20"/>
                <w:szCs w:val="20"/>
              </w:rPr>
            </w:pPr>
            <w:r w:rsidRPr="0009198A">
              <w:rPr>
                <w:rFonts w:ascii="Tahoma" w:hAnsi="Tahoma" w:cs="Tahoma"/>
                <w:sz w:val="20"/>
                <w:szCs w:val="20"/>
              </w:rPr>
              <w:t>Βελτίωση της αποτελεσματικότητας των μηχανισμών διάγνωσης των αναγκών της αγοράς εργασίας και της σύζευξης προσφοράς και ζήτησης εργασίας σε τοπικό/ περιφερειακό επίπεδο.</w:t>
            </w:r>
          </w:p>
          <w:p w14:paraId="0DC58AE6" w14:textId="77777777" w:rsidR="00B279E5" w:rsidRPr="0009198A" w:rsidRDefault="00B279E5" w:rsidP="005803E3">
            <w:pPr>
              <w:pStyle w:val="a4"/>
              <w:numPr>
                <w:ilvl w:val="0"/>
                <w:numId w:val="9"/>
              </w:numPr>
              <w:spacing w:before="60" w:after="60"/>
              <w:ind w:left="318" w:hanging="284"/>
              <w:rPr>
                <w:rFonts w:ascii="Tahoma" w:hAnsi="Tahoma" w:cs="Tahoma"/>
                <w:sz w:val="20"/>
                <w:szCs w:val="20"/>
              </w:rPr>
            </w:pPr>
            <w:r w:rsidRPr="0009198A">
              <w:rPr>
                <w:rFonts w:ascii="Tahoma" w:hAnsi="Tahoma" w:cs="Tahoma"/>
                <w:sz w:val="20"/>
                <w:szCs w:val="20"/>
              </w:rPr>
              <w:t>Αναβάθμιση του ρόλου των κοινωνικών και λοιπών τοπικών/ περιφερειακών φορέων για ανάληψη πρωτοβουλιών και αρμοδιοτήτων αποτελεσματικών παρεμβάσεων για πιο εύρυθμη λειτουργία της αγοράς εργασίας (προσφορά και ζήτηση εργασίας).</w:t>
            </w:r>
          </w:p>
        </w:tc>
      </w:tr>
      <w:tr w:rsidR="00B279E5" w:rsidRPr="0009198A" w14:paraId="68B81ED0" w14:textId="77777777" w:rsidTr="00A65991">
        <w:trPr>
          <w:jc w:val="center"/>
        </w:trPr>
        <w:tc>
          <w:tcPr>
            <w:tcW w:w="3085" w:type="dxa"/>
          </w:tcPr>
          <w:p w14:paraId="18C1BB41"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t xml:space="preserve">ΣΠ4 - Μια πιο κοινωνική Ευρώπη χωρίς αποκλεισμούς μέσω της υλοποίησης του ευρωπαϊκού </w:t>
            </w:r>
            <w:r w:rsidRPr="0009198A">
              <w:rPr>
                <w:rFonts w:ascii="Tahoma" w:hAnsi="Tahoma" w:cs="Tahoma"/>
                <w:sz w:val="20"/>
                <w:szCs w:val="20"/>
              </w:rPr>
              <w:lastRenderedPageBreak/>
              <w:t>πυλώνα κοινωνικών δικαιωμάτων (ΕΚΤ+)</w:t>
            </w:r>
          </w:p>
        </w:tc>
        <w:tc>
          <w:tcPr>
            <w:tcW w:w="3402" w:type="dxa"/>
          </w:tcPr>
          <w:p w14:paraId="5B396230"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lastRenderedPageBreak/>
              <w:t xml:space="preserve">ΕΣ 4.δ - Προώθηση της προσαρμογής εργαζομένων, επιχειρήσεων και επιχειρηματιών </w:t>
            </w:r>
            <w:r w:rsidRPr="0009198A">
              <w:rPr>
                <w:rFonts w:ascii="Tahoma" w:hAnsi="Tahoma" w:cs="Tahoma"/>
                <w:sz w:val="20"/>
                <w:szCs w:val="20"/>
              </w:rPr>
              <w:lastRenderedPageBreak/>
              <w:t>στην αλλαγή, της ενεργού και υγιούς γήρανσης, καθώς και ενός υγιεινού και καλά προσαρμοσμένου περιβάλλοντος εργασίας που αντιμετωπίζει τους κινδύνους για την υγεία</w:t>
            </w:r>
          </w:p>
        </w:tc>
        <w:tc>
          <w:tcPr>
            <w:tcW w:w="8442" w:type="dxa"/>
          </w:tcPr>
          <w:p w14:paraId="4378A068"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lastRenderedPageBreak/>
              <w:t xml:space="preserve">Όπως έχει περιγραφεί στα προηγούμενα, ο επιχειρηματικός ιστός της Περιφέρειας Βορείου Αιγαίου χαρακτηρίζεται από το πολύ μικρό μέγεθος (ατομικών/ οικογενειακών επιχειρήσεων) </w:t>
            </w:r>
            <w:r w:rsidRPr="0009198A">
              <w:rPr>
                <w:rFonts w:ascii="Tahoma" w:hAnsi="Tahoma" w:cs="Tahoma"/>
                <w:sz w:val="20"/>
                <w:szCs w:val="20"/>
              </w:rPr>
              <w:lastRenderedPageBreak/>
              <w:t>των επιχειρήσεων, με πολύ χαμηλή παραγωγικότητα και ανταγωνιστικότητα, αδυναμία ενσωμάτωσης καινοτομιών στις παραγωγικές και εν γένει λειτουργικές τους διαδικασίες.</w:t>
            </w:r>
          </w:p>
          <w:p w14:paraId="05AE8EE0"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Αυτά τα χαρακτηριστικά του συντριπτικά μεγαλύτερου πλήθους των επιχειρήσεων της Περιφέρειας τις καθιστούν αδύναμες να προσαρμόζονται στις εκάστοτε νέες συνθήκες της αγοράς, με αποτέλεσμα να πλήττονται έντονα από τις αντίστοιχες αλλαγές.</w:t>
            </w:r>
          </w:p>
          <w:p w14:paraId="14ABD9BB"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Ως εκ τούτου, η πρόκληση της Περιφέρειας ως προς αυτόν τον τομέα είναι:</w:t>
            </w:r>
          </w:p>
          <w:p w14:paraId="1FCC90CF" w14:textId="77777777" w:rsidR="00B279E5" w:rsidRPr="0009198A" w:rsidRDefault="00B279E5" w:rsidP="005803E3">
            <w:pPr>
              <w:pStyle w:val="a4"/>
              <w:numPr>
                <w:ilvl w:val="0"/>
                <w:numId w:val="9"/>
              </w:numPr>
              <w:spacing w:before="60" w:after="60"/>
              <w:ind w:left="318" w:hanging="284"/>
              <w:rPr>
                <w:rFonts w:ascii="Tahoma" w:hAnsi="Tahoma" w:cs="Tahoma"/>
                <w:sz w:val="20"/>
                <w:szCs w:val="20"/>
              </w:rPr>
            </w:pPr>
            <w:r w:rsidRPr="0009198A">
              <w:rPr>
                <w:rFonts w:ascii="Tahoma" w:hAnsi="Tahoma" w:cs="Tahoma"/>
                <w:sz w:val="20"/>
                <w:szCs w:val="20"/>
              </w:rPr>
              <w:t>Προσαρμοστικότητα επιχειρήσεων/επιχειρηματιών και εργαζομένων στις επιχειρήσεις, για την αποτελεσματική αντιμετώπιση των αλλαγών στην τεχνολογία και στο ανοικτό/ανταγωνιστικό επιχειρηματικό περιβάλλον.</w:t>
            </w:r>
          </w:p>
          <w:p w14:paraId="05DC1FAF" w14:textId="77777777" w:rsidR="00B279E5" w:rsidRPr="0009198A" w:rsidRDefault="00B279E5" w:rsidP="005803E3">
            <w:pPr>
              <w:pStyle w:val="a4"/>
              <w:numPr>
                <w:ilvl w:val="0"/>
                <w:numId w:val="9"/>
              </w:numPr>
              <w:spacing w:before="60" w:after="60"/>
              <w:ind w:left="318" w:hanging="284"/>
              <w:rPr>
                <w:rFonts w:ascii="Tahoma" w:hAnsi="Tahoma" w:cs="Tahoma"/>
                <w:sz w:val="20"/>
                <w:szCs w:val="20"/>
              </w:rPr>
            </w:pPr>
            <w:r w:rsidRPr="0009198A">
              <w:rPr>
                <w:rFonts w:ascii="Tahoma" w:hAnsi="Tahoma" w:cs="Tahoma"/>
                <w:sz w:val="20"/>
                <w:szCs w:val="20"/>
              </w:rPr>
              <w:t>Βελτίωση των συνθηκών υγιεινής και ασφάλειας στο εργασιακό/επιχειρηματικό περιβάλλον.</w:t>
            </w:r>
          </w:p>
        </w:tc>
      </w:tr>
      <w:tr w:rsidR="00B279E5" w:rsidRPr="0009198A" w14:paraId="5EE0C201" w14:textId="77777777" w:rsidTr="00A65991">
        <w:trPr>
          <w:jc w:val="center"/>
        </w:trPr>
        <w:tc>
          <w:tcPr>
            <w:tcW w:w="3085" w:type="dxa"/>
          </w:tcPr>
          <w:p w14:paraId="7A831223"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lastRenderedPageBreak/>
              <w:t>ΣΠ4 - Μια πιο κοινωνική Ευρώπη χωρίς αποκλεισμούς μέσω της υλοποίησης του ευρωπαϊκού πυλώνα κοινωνικών δικαιωμάτων (ΕΚΤ+)</w:t>
            </w:r>
          </w:p>
        </w:tc>
        <w:tc>
          <w:tcPr>
            <w:tcW w:w="3402" w:type="dxa"/>
          </w:tcPr>
          <w:p w14:paraId="115BBD3B"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t>ΕΣ 4.στ - Προώθηση της ίσης πρόσβασης σε ποιοτική και χωρίς αποκλεισμούς εκπαίδευση και κατάρτιση και της ολοκλήρωσής τους, ιδίως για τις μειονεκτούσες ομάδες, από την προσχολική εκπαίδευση και φροντίδα έως τη γενική και επαγγελματική εκπαίδευση και κατάρτιση, καθώς και περαιτέρω έως την τριτοβάθμια εκπαίδευση και την εκπαίδευση και επιμόρφωση ενηλίκων, συμπεριλαμβανομένης της διευκόλυνσης της μαθησιακής κινητικότητας για όλους και της προσβασιμότητας για τα άτομα με αναπηρίες</w:t>
            </w:r>
          </w:p>
        </w:tc>
        <w:tc>
          <w:tcPr>
            <w:tcW w:w="8442" w:type="dxa"/>
          </w:tcPr>
          <w:p w14:paraId="0777454C"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Κύριος στόχος και βασική πολιτική που εξυπηρετεί η ευρωπαϊκή εγγύηση για το παιδί, είναι η πρόληψη και η καταπολέμηση του κοινωνικού αποκλεισμού, με την διασφάλιση της πρόσβασης των παιδιών που έχουν ανάγκη από ένα πλέγμα βασικών υπηρεσιών, οι οποίες μεταξύ άλλων αναφέρονται στην εκπαίδευση και στην φροντίδα κατά την πρώιμη παιδική ηλικία, καθώς και στις σχολικές δραστηριότητες.</w:t>
            </w:r>
          </w:p>
          <w:p w14:paraId="05AA2551"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Προς αυτή την κατεύθυνση τείνει και η ανάγκη υποστήριξης των αντίστοιχων γονέων/νοικοκυριών, προκειμένου να μην υπάρξουν περιπτώσεις εμποδίων στέρησης φροντίδας των παιδιών, κατά κύριο λόγο που ανήκουν σε ευάλωτες οικογένειες.</w:t>
            </w:r>
          </w:p>
          <w:p w14:paraId="6B664A72"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Όσον αφορά στη σχολική διαρροή (στην υποχρεωτική Α’βάθμια εκπαίδευση) στην Περιφέρεια Βορείου Αιγαίου, σύμφωνα με τα στοιχεία του ΙΕΠ, είναι πολύ μικρότερη από τον Μέσο Όρο της Επικράτειας και αυτή εντοπίζεται σε ειδικές κοινωνικές ομάδες.</w:t>
            </w:r>
          </w:p>
          <w:p w14:paraId="4E42F631"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Παρ’ όλα αυτά, στην Περιφέρεια εντοπίζονται ανάγκες σε σχέση με την ισότιμη πρόσβαση στην εκπαίδευση, στον γενικό πληθυσμό, αναφορικά με παιδιά ΑΜεΑ και με παιδιά με ειδικές μαθησιακές ανάγκες. Για την κάλυψη αυτών των αναγκών υφίστανται ειδικές δομές του Υπουργείου Παιδείας και Θρησκευμάτων, οι οποίες χρήζουν υποστήριξης για την αποτελεσματική παρέμβασή τους υπέρ αυτής της κατηγορίας μαθητών.</w:t>
            </w:r>
          </w:p>
          <w:p w14:paraId="79EB9C86"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Ως εκ τούτων, πρόκληση για την Περιφέρεια Βορείου Αιγαίου είναι η υποστήριξη του Υπουργείου Παιδείας και Θρησκευμάτων, κατά κύριο λόγο, για την κάλυψη αυτών των αναγκών, όσον αφορά στη δημιουργία προϋποθέσεων συμμετοχής των παιδιών/μαθητών ΑΜεΑ στην εκπαίδευση.</w:t>
            </w:r>
          </w:p>
        </w:tc>
      </w:tr>
      <w:tr w:rsidR="00B279E5" w:rsidRPr="0009198A" w14:paraId="0A3C0ED8" w14:textId="77777777" w:rsidTr="00A65991">
        <w:trPr>
          <w:jc w:val="center"/>
        </w:trPr>
        <w:tc>
          <w:tcPr>
            <w:tcW w:w="3085" w:type="dxa"/>
          </w:tcPr>
          <w:p w14:paraId="6F7F8DFB"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lastRenderedPageBreak/>
              <w:t>ΣΠ4 - Μια πιο κοινωνική Ευρώπη χωρίς αποκλεισμούς μέσω της υλοποίησης του ευρωπαϊκού πυλώνα κοινωνικών δικαιωμάτων (ΕΚΤ+)</w:t>
            </w:r>
          </w:p>
        </w:tc>
        <w:tc>
          <w:tcPr>
            <w:tcW w:w="3402" w:type="dxa"/>
          </w:tcPr>
          <w:p w14:paraId="0B76CC6D"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t>ΕΣ 4.ζ - Προώθηση της διά βίου μάθησης, ιδίως των ευέλικτων ευκαιριών αναβάθμισης των δεξιοτήτων και επανειδίκευσης για όλους, λαμβανομένων υπόψη των επιχειρησιακών και ψηφιακών δεξιοτήτων, καλύτερη πρόβλεψη των αλλαγών και των νέων απαιτήσεων για δεξιότητες στην αγορά εργασίας, διευκόλυνση της αλλαγής σταδιοδρομίας και προώθηση της επαγγελματικής κινητικότητας</w:t>
            </w:r>
          </w:p>
        </w:tc>
        <w:tc>
          <w:tcPr>
            <w:tcW w:w="8442" w:type="dxa"/>
          </w:tcPr>
          <w:p w14:paraId="678D16FC"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Σε πολλές Χώρες ένα πολύ σημαντικό τμήμα της δια βίου μάθησης, τόσο των εργαζομένων, όσο και του γενικού πληθυσμού αναλαμβάνεται από ιδρύματα τριτοβάθμιας εκπαίδευσης. Με αυτό ως δεδομένο, η αναβάθμιση και η ανανέωση των δεξιοτήτων του εργατικού δυναμικού στην Ελλάδα και κατ’ ακολουθία στην Περιφέρεια Βορείου Αιγαίου, λαμβάνοντας υπ’ όψη τα χαμηλά επίπεδα συμμετοχής στη δια βίου μάθηση (3,6% έναντι 4,1% στη Χώρα και 9,2% στην ΕΕ), προϋποθέτει την επέκταση του ρόλου των ιδρυμάτων τριτοβάθμιας εκπαίδευσης/Πανεπιστημίων στη Δια Βίου Μάθηση.</w:t>
            </w:r>
          </w:p>
          <w:p w14:paraId="2AB7B3E4"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Αυτή η διαδικασία, υφίσταται ως άμεση προοπτική στην Ελλάδα ενισχυόμενη σταδιακά στα επόμενα χρόνια, με δεδομένο ότι υφίστανται περιθώρια συνεργασίας των Πανεπιστημίων με τον επιχειρηματικό ιστό, προοπτική η οποία αποτελεί πρόκληση και για την Περιφέρεια Βορείου Αιγαίου.</w:t>
            </w:r>
          </w:p>
          <w:p w14:paraId="647CEC58"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Ως εκ τούτου, αυτή η πρόκληση, αποτελεί μέρος της στρατηγικής του Προγράμματος, για προσαρμογή των δεξιοτήτων του ανθρώπινου δυναμικού στις εξειδικευμένες ανάγκες των τοπικών αγορών εργασίας, αλλά για τον ψηφιακό μετασχηματισμό της Περιφέρειας στο πλαίσιο του εθνικού ψηφιακού μετασχηματισμού, για την προώθηση της μετάβασης σε ένα νέο παραγωγικό και οικονομικό πρότυπο.</w:t>
            </w:r>
          </w:p>
          <w:p w14:paraId="2783E6DA"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(Άμεσα συνδεόμενες αυτές οι ανάγκες με εκείνες των Ειδικών Στόχων ii και iii του ΣΠ1)</w:t>
            </w:r>
          </w:p>
        </w:tc>
      </w:tr>
      <w:tr w:rsidR="00B279E5" w:rsidRPr="0009198A" w14:paraId="44D57031" w14:textId="77777777" w:rsidTr="00A65991">
        <w:trPr>
          <w:jc w:val="center"/>
        </w:trPr>
        <w:tc>
          <w:tcPr>
            <w:tcW w:w="3085" w:type="dxa"/>
          </w:tcPr>
          <w:p w14:paraId="3D12192F"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t>ΣΠ4 - Μια πιο κοινωνική Ευρώπη χωρίς αποκλεισμούς μέσω της υλοποίησης του ευρωπαϊκού πυλώνα κοινωνικών δικαιωμάτων (ΕΚΤ+)</w:t>
            </w:r>
          </w:p>
        </w:tc>
        <w:tc>
          <w:tcPr>
            <w:tcW w:w="3402" w:type="dxa"/>
          </w:tcPr>
          <w:p w14:paraId="7A5CFA0F"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t>ΕΣ 4.η - Προώθηση της ενεργού ένταξης, με σκοπό την προώθηση της ισότητας των ευκαιριών, της απαγόρευσης των διακρίσεων, και της ενεργού συμμετοχής, και βελτίωση της απασχολησιμότητας, ειδικότερα για τις μειονεκτούσες ομάδες</w:t>
            </w:r>
          </w:p>
        </w:tc>
        <w:tc>
          <w:tcPr>
            <w:tcW w:w="8442" w:type="dxa"/>
          </w:tcPr>
          <w:p w14:paraId="5BF2176B"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Με βάση τα στατιστικά δεδομένα, τα άτομα με αναπηρία αντιμετωπίζουν σοβαρά εμπόδια για πρόσβαση στην απασχόληση, με αποτέλεσμα να στερούνται τα βασικά για αξιοπρεπή εργασία και διαβίωση. Συγκεκριμένα, στα άτομα με σοβαρή αναπηρία ηλικίας 16-64 ετών, ο δείκτης απασχόλησης φθάνει μόνο στο 19,5%, ενώ στα άτομα με μέτρια αναπηρία το αντίστοιχο ποσοστό απασχόλησης είναι 38,70%.</w:t>
            </w:r>
          </w:p>
          <w:p w14:paraId="71795B61"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Με βάση αυτά τα δεδομένα, στα οποία δεν διαφοροποιείται σημαντικά η Περιφέρεια Βορείου Αιγαίου έναντι του συνόλου της Χώρας, η πρόκληση για την Περιφέρεια είναι:</w:t>
            </w:r>
          </w:p>
          <w:p w14:paraId="57B38D93" w14:textId="77777777" w:rsidR="00B279E5" w:rsidRPr="0009198A" w:rsidRDefault="00B279E5" w:rsidP="005803E3">
            <w:pPr>
              <w:pStyle w:val="a4"/>
              <w:numPr>
                <w:ilvl w:val="0"/>
                <w:numId w:val="9"/>
              </w:numPr>
              <w:spacing w:before="60" w:after="60"/>
              <w:ind w:left="318" w:hanging="284"/>
              <w:rPr>
                <w:rFonts w:ascii="Tahoma" w:hAnsi="Tahoma" w:cs="Tahoma"/>
                <w:sz w:val="20"/>
                <w:szCs w:val="20"/>
              </w:rPr>
            </w:pPr>
            <w:r w:rsidRPr="0009198A">
              <w:rPr>
                <w:rFonts w:ascii="Tahoma" w:hAnsi="Tahoma" w:cs="Tahoma"/>
                <w:sz w:val="20"/>
                <w:szCs w:val="20"/>
              </w:rPr>
              <w:t>Η βελτίωση των συνθηκών και των προοπτικών κοινωνικής και εργασιακής ένταξης (απασχολησιμότητας) σε κοινωνικά ευπαθείς ομάδες, ιδίως των ΑΜεΑ.</w:t>
            </w:r>
          </w:p>
          <w:p w14:paraId="1E4B2BA1" w14:textId="77777777" w:rsidR="00B279E5" w:rsidRPr="0009198A" w:rsidRDefault="00B279E5" w:rsidP="005803E3">
            <w:pPr>
              <w:pStyle w:val="a4"/>
              <w:numPr>
                <w:ilvl w:val="0"/>
                <w:numId w:val="9"/>
              </w:numPr>
              <w:spacing w:before="60" w:after="60"/>
              <w:ind w:left="318" w:hanging="284"/>
              <w:rPr>
                <w:rFonts w:ascii="Tahoma" w:hAnsi="Tahoma" w:cs="Tahoma"/>
                <w:sz w:val="20"/>
                <w:szCs w:val="20"/>
              </w:rPr>
            </w:pPr>
            <w:r w:rsidRPr="0009198A">
              <w:rPr>
                <w:rFonts w:ascii="Tahoma" w:hAnsi="Tahoma" w:cs="Tahoma"/>
                <w:sz w:val="20"/>
                <w:szCs w:val="20"/>
              </w:rPr>
              <w:t>Η εξασφάλιση δυνατοτήτων/ευκαιριών απασχόλησης ατόμων κοινωνικά ευπαθών ομάδων, ιδίως ΑΜεΑ.</w:t>
            </w:r>
          </w:p>
        </w:tc>
      </w:tr>
      <w:tr w:rsidR="00B279E5" w:rsidRPr="0009198A" w14:paraId="0F28D684" w14:textId="77777777" w:rsidTr="00A65991">
        <w:trPr>
          <w:jc w:val="center"/>
        </w:trPr>
        <w:tc>
          <w:tcPr>
            <w:tcW w:w="3085" w:type="dxa"/>
          </w:tcPr>
          <w:p w14:paraId="4B3DE430"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t xml:space="preserve">ΣΠ4 - Μια πιο κοινωνική Ευρώπη χωρίς αποκλεισμούς μέσω της </w:t>
            </w:r>
            <w:r w:rsidRPr="0009198A">
              <w:rPr>
                <w:rFonts w:ascii="Tahoma" w:hAnsi="Tahoma" w:cs="Tahoma"/>
                <w:sz w:val="20"/>
                <w:szCs w:val="20"/>
              </w:rPr>
              <w:lastRenderedPageBreak/>
              <w:t>υλοποίησης του ευρωπαϊκού πυλώνα κοινωνικών δικαιωμάτων (ΕΚΤ+)</w:t>
            </w:r>
          </w:p>
        </w:tc>
        <w:tc>
          <w:tcPr>
            <w:tcW w:w="3402" w:type="dxa"/>
          </w:tcPr>
          <w:p w14:paraId="2067DDDB"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lastRenderedPageBreak/>
              <w:t xml:space="preserve">ΕΣ 4.θ - Προώθηση της κοινωνικοοικονομικής ένταξης των </w:t>
            </w:r>
            <w:r w:rsidRPr="0009198A">
              <w:rPr>
                <w:rFonts w:ascii="Tahoma" w:hAnsi="Tahoma" w:cs="Tahoma"/>
                <w:sz w:val="20"/>
                <w:szCs w:val="20"/>
              </w:rPr>
              <w:lastRenderedPageBreak/>
              <w:t>υπηκόων τρίτων χωρών, περιλαμβανομένων</w:t>
            </w:r>
            <w:r w:rsidR="00576E12" w:rsidRPr="0009198A">
              <w:rPr>
                <w:rFonts w:ascii="Tahoma" w:hAnsi="Tahoma" w:cs="Tahoma"/>
                <w:sz w:val="20"/>
                <w:szCs w:val="20"/>
              </w:rPr>
              <w:t xml:space="preserve"> </w:t>
            </w:r>
            <w:r w:rsidRPr="0009198A">
              <w:rPr>
                <w:rFonts w:ascii="Tahoma" w:hAnsi="Tahoma" w:cs="Tahoma"/>
                <w:sz w:val="20"/>
                <w:szCs w:val="20"/>
              </w:rPr>
              <w:t>των μεταναστών</w:t>
            </w:r>
          </w:p>
        </w:tc>
        <w:tc>
          <w:tcPr>
            <w:tcW w:w="8442" w:type="dxa"/>
          </w:tcPr>
          <w:p w14:paraId="4BB6DAEC"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lastRenderedPageBreak/>
              <w:t>Η Περιφέρεια Βορείου Αιγαίου αποτελεί την κύρια περιοχή της Χώρας ως είσοδο του μεγαλύτερου μέρους μεταναστών πρώτης υποδοχής</w:t>
            </w:r>
            <w:r w:rsidR="00576E12" w:rsidRPr="0009198A">
              <w:rPr>
                <w:rFonts w:ascii="Tahoma" w:hAnsi="Tahoma" w:cs="Tahoma"/>
                <w:sz w:val="20"/>
                <w:szCs w:val="20"/>
              </w:rPr>
              <w:t>. Π</w:t>
            </w:r>
            <w:r w:rsidRPr="0009198A">
              <w:rPr>
                <w:rFonts w:ascii="Tahoma" w:hAnsi="Tahoma" w:cs="Tahoma"/>
                <w:sz w:val="20"/>
                <w:szCs w:val="20"/>
              </w:rPr>
              <w:t xml:space="preserve">αρά τις προσπάθειες της Ελληνικής </w:t>
            </w:r>
            <w:r w:rsidRPr="0009198A">
              <w:rPr>
                <w:rFonts w:ascii="Tahoma" w:hAnsi="Tahoma" w:cs="Tahoma"/>
                <w:sz w:val="20"/>
                <w:szCs w:val="20"/>
              </w:rPr>
              <w:lastRenderedPageBreak/>
              <w:t>Κυβέρνησης και κυρίως της Περιφερειακής Αρχής Βορείου Αιγαίου, η παραμονή των μεταναστών διαρκεί μεγάλα χρονικά διαστήματα, δημιουργώντας σοβαρά κοινωνικοοικονομικά προβλήματα στο σύνολο του πληθυσμού της Περιφέρειας.</w:t>
            </w:r>
          </w:p>
          <w:p w14:paraId="40F96AB3"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Ως εκ τούτου, είναι σημαντική πρόκληση και ανάγκη της Περιφέρειας η επίτευξη των παρακάτω στόχων:</w:t>
            </w:r>
          </w:p>
          <w:p w14:paraId="3B7F1C23" w14:textId="77777777" w:rsidR="00B279E5" w:rsidRPr="0009198A" w:rsidRDefault="00B279E5" w:rsidP="005803E3">
            <w:pPr>
              <w:pStyle w:val="a4"/>
              <w:numPr>
                <w:ilvl w:val="0"/>
                <w:numId w:val="9"/>
              </w:numPr>
              <w:spacing w:before="60" w:after="60"/>
              <w:ind w:left="318" w:hanging="284"/>
              <w:rPr>
                <w:rFonts w:ascii="Tahoma" w:hAnsi="Tahoma" w:cs="Tahoma"/>
                <w:sz w:val="20"/>
                <w:szCs w:val="20"/>
              </w:rPr>
            </w:pPr>
            <w:r w:rsidRPr="0009198A">
              <w:rPr>
                <w:rFonts w:ascii="Tahoma" w:hAnsi="Tahoma" w:cs="Tahoma"/>
                <w:sz w:val="20"/>
                <w:szCs w:val="20"/>
              </w:rPr>
              <w:t>Αντιμετώπιση των κοινωνικών προβλημάτων που δημιουργούν τα μεταναστευτικά/προσφυγικά ρεύματα στην Περιφέρεια.</w:t>
            </w:r>
          </w:p>
          <w:p w14:paraId="16672CA8" w14:textId="77777777" w:rsidR="00B279E5" w:rsidRPr="0009198A" w:rsidRDefault="00B279E5" w:rsidP="005803E3">
            <w:pPr>
              <w:pStyle w:val="a4"/>
              <w:numPr>
                <w:ilvl w:val="0"/>
                <w:numId w:val="9"/>
              </w:numPr>
              <w:spacing w:before="60" w:after="60"/>
              <w:ind w:left="318" w:hanging="284"/>
              <w:rPr>
                <w:rFonts w:ascii="Tahoma" w:hAnsi="Tahoma" w:cs="Tahoma"/>
                <w:sz w:val="20"/>
                <w:szCs w:val="20"/>
              </w:rPr>
            </w:pPr>
            <w:r w:rsidRPr="0009198A">
              <w:rPr>
                <w:rFonts w:ascii="Tahoma" w:hAnsi="Tahoma" w:cs="Tahoma"/>
                <w:sz w:val="20"/>
                <w:szCs w:val="20"/>
              </w:rPr>
              <w:t>Διευκόλυνση της προσωρινής διαμονής των μεταναστών/προσφύγων.</w:t>
            </w:r>
          </w:p>
        </w:tc>
      </w:tr>
      <w:tr w:rsidR="00B279E5" w:rsidRPr="0009198A" w14:paraId="66860193" w14:textId="77777777" w:rsidTr="00A65991">
        <w:trPr>
          <w:jc w:val="center"/>
        </w:trPr>
        <w:tc>
          <w:tcPr>
            <w:tcW w:w="3085" w:type="dxa"/>
          </w:tcPr>
          <w:p w14:paraId="2CBA433F"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lastRenderedPageBreak/>
              <w:t xml:space="preserve">ΣΠ4 - Μια πιο κοινωνική Ευρώπη χωρίς αποκλεισμούς μέσω της υλοποίησης του ευρωπαϊκού πυλώνα κοινωνικών δικαιωμάτων </w:t>
            </w:r>
            <w:r w:rsidR="001461D8" w:rsidRPr="0009198A">
              <w:rPr>
                <w:rFonts w:ascii="Tahoma" w:hAnsi="Tahoma" w:cs="Tahoma"/>
                <w:sz w:val="20"/>
                <w:szCs w:val="20"/>
              </w:rPr>
              <w:t>7</w:t>
            </w:r>
            <w:r w:rsidRPr="0009198A">
              <w:rPr>
                <w:rFonts w:ascii="Tahoma" w:hAnsi="Tahoma" w:cs="Tahoma"/>
                <w:sz w:val="20"/>
                <w:szCs w:val="20"/>
              </w:rPr>
              <w:t>(ΕΚΤ+)</w:t>
            </w:r>
          </w:p>
        </w:tc>
        <w:tc>
          <w:tcPr>
            <w:tcW w:w="3402" w:type="dxa"/>
          </w:tcPr>
          <w:p w14:paraId="00B291B2"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t>ΕΣ 4.ι - Προώθηση της κοινωνικοοικονομικής ένταξης των περιθωριοποιημένων κοινοτήτων, όπως των Ρομά</w:t>
            </w:r>
          </w:p>
        </w:tc>
        <w:tc>
          <w:tcPr>
            <w:tcW w:w="8442" w:type="dxa"/>
          </w:tcPr>
          <w:p w14:paraId="5D8C09EB"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Αν και στην Περιφέρεια Βορείου Αιγαίου δεν συγκεντρώνεται μεγάλος πληθυσμός Ρομά, σύμφωνα με τα δεδομένα της απογραφής τους κατά την εκπόνηση του Επιχειρηματικού Σχεδίου Δράσης για Κοινωνική Ένταξη των Ρομά στην Περιφέρεια, ως κύρια προβλήματα της συγκεκριμένης πληθυσμιακής ομάδας είναι η ένταξή τους στις οικογένειες χαμηλών εισοδημάτων, η συγκέντρωση στους οικισμούς πολλών οικογενειών οι οποίες διαβιούν κάτω από τα όρια της φτώχειας, η αυξημένη ανεργία, ο αναλφαβητισμός και εν κατακλείδι ο κοινωνικός αποκλεισμός.</w:t>
            </w:r>
          </w:p>
          <w:p w14:paraId="6065554F"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Με δεδομένα ορισμένα κενά στην κοινωνία, τα προαναφερθέντα προβλήματα των Ρομά, δημιουργούν πρόσθετες δυσκολίες ένταξης και πρόσβασης σε υπηρεσίες εκπαίδευσης και υγείας, με κυρίαρχα τα προβλήματα πρόσβασης στην εκπαίδευση, ενώ το μεγαλύτερο μέρος των παιδιών που εντάσσονται στην τυπική εκπαίδευση (μεγαλύτερο του 50%, σύμφωνα με σχετικές μελέτες) εγκαταλείπουν νωρίς το σχολείο, με αποτέλεσμα να στερούνται βασικές γνώσεις. Με δεδομένο δε το ιδιαίτερα μεγάλο ποσοστό αναλφάβητων ενηλίκων, η συγκεκριμένη πληθυσμιακή ομάδα αντιμετωπίζει, από την μία σοβαρά προβλήματα ανεργίας, από την άλλη αυξημένη παιδική εργασία.</w:t>
            </w:r>
          </w:p>
          <w:p w14:paraId="2A86B44E"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Πέραν αυτών, στην πλειονότητα της κοινωνίας των Ρομά οι γενικότερες συνθήκες διαβίωσης (στέγη, υπηρεσίες/αγαθά αξιοπρεπούς διαβίωσης και υγεία) είναι πολύ χαμηλού επιπέδου. Εξ’ όλων των παραπάνω οι Ρομά θεωρούνται ιδιαίτερα ευάλωτοι σε θέματα Ψυχικής Υγείας.</w:t>
            </w:r>
          </w:p>
          <w:p w14:paraId="0CBFF0CD"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Προκειμένου να αντιμετωπισθούν σ’ ένα βαθμό τα παραπάνω προβλήματα της συγκεκριμένης περιθωριοποιημένης πληθυσμιακής ομάδας, η Περιφέρεια προγραμματίζει μέσα από το νέο Πρόγραμμά της:</w:t>
            </w:r>
          </w:p>
          <w:p w14:paraId="3A85A17E" w14:textId="77777777" w:rsidR="00B279E5" w:rsidRPr="0009198A" w:rsidRDefault="00B279E5" w:rsidP="005803E3">
            <w:pPr>
              <w:pStyle w:val="a4"/>
              <w:numPr>
                <w:ilvl w:val="0"/>
                <w:numId w:val="9"/>
              </w:numPr>
              <w:spacing w:before="60" w:after="60"/>
              <w:ind w:left="318" w:hanging="284"/>
              <w:rPr>
                <w:rFonts w:ascii="Tahoma" w:hAnsi="Tahoma" w:cs="Tahoma"/>
                <w:sz w:val="20"/>
                <w:szCs w:val="20"/>
              </w:rPr>
            </w:pPr>
            <w:r w:rsidRPr="0009198A">
              <w:rPr>
                <w:rFonts w:ascii="Tahoma" w:hAnsi="Tahoma" w:cs="Tahoma"/>
                <w:sz w:val="20"/>
                <w:szCs w:val="20"/>
              </w:rPr>
              <w:lastRenderedPageBreak/>
              <w:t>Δημιουργία δυνατοτήτων και ευκαιριών κοινωνικής και εργασιακής ένταξης ατόμων που ανήκουν σε περιθωριοποιημένες κοινωνικές ομάδες, ιδίως των Ρομά.</w:t>
            </w:r>
          </w:p>
          <w:p w14:paraId="33914161" w14:textId="77777777" w:rsidR="00B279E5" w:rsidRPr="0009198A" w:rsidRDefault="00B279E5" w:rsidP="005803E3">
            <w:pPr>
              <w:pStyle w:val="a4"/>
              <w:numPr>
                <w:ilvl w:val="0"/>
                <w:numId w:val="9"/>
              </w:numPr>
              <w:spacing w:before="60" w:after="60"/>
              <w:ind w:left="318" w:hanging="284"/>
              <w:rPr>
                <w:rFonts w:ascii="Tahoma" w:hAnsi="Tahoma" w:cs="Tahoma"/>
                <w:sz w:val="20"/>
                <w:szCs w:val="20"/>
              </w:rPr>
            </w:pPr>
            <w:r w:rsidRPr="0009198A">
              <w:rPr>
                <w:rFonts w:ascii="Tahoma" w:hAnsi="Tahoma" w:cs="Tahoma"/>
                <w:sz w:val="20"/>
                <w:szCs w:val="20"/>
              </w:rPr>
              <w:t>Προώθηση της κοινωνικής ένταξης των παιδιών, ιδίως αυτών που ανήκουν σε περιθωριοποιημένες κοινωνικές ομάδες, για αποφυγή της σχολικής διαρροής και την διασφάλιση της επιτυχούς μετάβασης από το σχολείο στην απασχόληση.</w:t>
            </w:r>
          </w:p>
        </w:tc>
      </w:tr>
      <w:tr w:rsidR="00B279E5" w:rsidRPr="0009198A" w14:paraId="0CE6A1D8" w14:textId="77777777" w:rsidTr="00A65991">
        <w:trPr>
          <w:jc w:val="center"/>
        </w:trPr>
        <w:tc>
          <w:tcPr>
            <w:tcW w:w="3085" w:type="dxa"/>
          </w:tcPr>
          <w:p w14:paraId="3DF74E5A"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lastRenderedPageBreak/>
              <w:t>ΣΠ4 - Μια πιο κοινωνική Ευρώπη χωρίς αποκλεισμούς μέσω της υλοποίησης του ευρωπαϊκού πυλώνα κοινωνικών δικαιωμάτων (ΕΚΤ+)</w:t>
            </w:r>
          </w:p>
        </w:tc>
        <w:tc>
          <w:tcPr>
            <w:tcW w:w="3402" w:type="dxa"/>
          </w:tcPr>
          <w:p w14:paraId="5385A664"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t>ΕΣ 4.ια - Ενίσχυση της ισότιμης και έγκαιρης πρόσβασης σε ποιοτικές, βιώσιμες και οικονομικά προσιτές υπηρεσίες, περιλαμβανομένων υπηρεσιών που προάγουν την πρόσβαση σε στέγαση και υπηρεσιών φροντίδας με επίκεντρο τον άνθρωπο, συμπεριλαμβανομένης της υγειονομικής περίθαλψης· εκσυγχρονισμός των συστημάτων κοινωνικής προστασίας, συμπεριλαμβανομένης της προώθησης της πρόσβασης στην κοινωνική προστασία, με έμφαση στα παιδιά και στις μειονεκτούσες ομάδες· βελτίωση της προσβασιμότητας, μεταξύ άλλων για τα άτομα με αναπηρίες, της αποτελεσματικότητας και της ανθεκτικότητας των συστημάτων υγειονομικής περίθαλψης και των υπηρεσιών μακροχρόνιας περίθαλψης</w:t>
            </w:r>
          </w:p>
        </w:tc>
        <w:tc>
          <w:tcPr>
            <w:tcW w:w="8442" w:type="dxa"/>
          </w:tcPr>
          <w:p w14:paraId="494D200C"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 xml:space="preserve">Η υπερδεκαετής οικονομική κρίση που έπληξε τη Χώρα και η αμέσως μετά εμφάνιση της παγκόσμιας πανδημίας </w:t>
            </w:r>
            <w:r w:rsidRPr="0009198A">
              <w:rPr>
                <w:rFonts w:ascii="Tahoma" w:hAnsi="Tahoma" w:cs="Tahoma"/>
                <w:sz w:val="20"/>
                <w:szCs w:val="20"/>
                <w:lang w:val="en-US"/>
              </w:rPr>
              <w:t>COVID</w:t>
            </w:r>
            <w:r w:rsidRPr="0009198A">
              <w:rPr>
                <w:rFonts w:ascii="Tahoma" w:hAnsi="Tahoma" w:cs="Tahoma"/>
                <w:sz w:val="20"/>
                <w:szCs w:val="20"/>
              </w:rPr>
              <w:t>-19, δημιούργησαν και αύξησαν υφιστάμενα κοινωνικοοικονομικά προβλήματα σε σημαντικό μέρος του πληθυσμού της Περιφέρειας, όπως γυναίκες, παιδιά, ηλικιωμένους και άλλες ευάλωτες ομάδες πληθυσμού. Αυτά τα προβλήματα εστιάζουν κυρίως στη συρρίκνωση των εισοδημάτων, στην ανασφάλεια της εργασίας, στην υποβάθμιση της υγειονομικής περίθαλψης, στην έξαρση της οικογενειακής βίας και στην εν γένει υποβάθμιση της ποιότητας ζωής.</w:t>
            </w:r>
          </w:p>
          <w:p w14:paraId="2ED33E68"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Ανταποκρινόμενη σ’ αυτές τις προκλήσεις η Περιφέρεια Βορείου Αιγαίου σχεδιάζει, στο πλαίσιο του Προγράμματός της για την περίοδο 2021-2027, παρεμβάσεις προς τις παρακάτω κατευθύνσεις.</w:t>
            </w:r>
          </w:p>
          <w:p w14:paraId="790DF1A5" w14:textId="77777777" w:rsidR="00B279E5" w:rsidRPr="0009198A" w:rsidRDefault="00B279E5" w:rsidP="005803E3">
            <w:pPr>
              <w:pStyle w:val="a4"/>
              <w:numPr>
                <w:ilvl w:val="0"/>
                <w:numId w:val="9"/>
              </w:numPr>
              <w:spacing w:before="60" w:after="60"/>
              <w:ind w:left="318" w:hanging="284"/>
              <w:rPr>
                <w:rFonts w:ascii="Tahoma" w:hAnsi="Tahoma" w:cs="Tahoma"/>
                <w:sz w:val="20"/>
                <w:szCs w:val="20"/>
              </w:rPr>
            </w:pPr>
            <w:r w:rsidRPr="0009198A">
              <w:rPr>
                <w:rFonts w:ascii="Tahoma" w:hAnsi="Tahoma" w:cs="Tahoma"/>
                <w:sz w:val="20"/>
                <w:szCs w:val="20"/>
              </w:rPr>
              <w:t>Πλήρης κάλυψη των αναγκών περίθαλψης, στέγασης και παροχής υπηρεσιών κοινωνικής πρόνοιας σε άτομα κοινωνικά ευαίσθητων πληθυσμιακών ομάδων, συμπεριλαμβανομένων και σ' εκείνα που ανήκουν σε νοικοκυριά με ιδιαίτερα χαμηλά εισοδήματα.</w:t>
            </w:r>
          </w:p>
          <w:p w14:paraId="26FC4D4A" w14:textId="77777777" w:rsidR="00B279E5" w:rsidRPr="0009198A" w:rsidRDefault="00B279E5" w:rsidP="005803E3">
            <w:pPr>
              <w:pStyle w:val="a4"/>
              <w:numPr>
                <w:ilvl w:val="0"/>
                <w:numId w:val="9"/>
              </w:numPr>
              <w:spacing w:before="60" w:after="60"/>
              <w:ind w:left="318" w:hanging="284"/>
              <w:rPr>
                <w:rFonts w:ascii="Tahoma" w:hAnsi="Tahoma" w:cs="Tahoma"/>
                <w:sz w:val="20"/>
                <w:szCs w:val="20"/>
              </w:rPr>
            </w:pPr>
            <w:r w:rsidRPr="0009198A">
              <w:rPr>
                <w:rFonts w:ascii="Tahoma" w:hAnsi="Tahoma" w:cs="Tahoma"/>
                <w:sz w:val="20"/>
                <w:szCs w:val="20"/>
              </w:rPr>
              <w:t>Άμεση και πλήρης πρόσβαση, χωρίς αποκλεισμούς και σε οικονομικά προσιτές, βιώσιμες και υψηλής ποιότητας, υγειονομικές και λοιπές κοινωνικές υπηρεσίες.</w:t>
            </w:r>
          </w:p>
          <w:p w14:paraId="382DDD96" w14:textId="77777777" w:rsidR="00B279E5" w:rsidRPr="0009198A" w:rsidRDefault="00B279E5" w:rsidP="005803E3">
            <w:pPr>
              <w:pStyle w:val="a4"/>
              <w:numPr>
                <w:ilvl w:val="0"/>
                <w:numId w:val="9"/>
              </w:numPr>
              <w:spacing w:before="60" w:after="60"/>
              <w:ind w:left="318" w:hanging="284"/>
              <w:rPr>
                <w:rFonts w:ascii="Tahoma" w:hAnsi="Tahoma" w:cs="Tahoma"/>
                <w:sz w:val="20"/>
                <w:szCs w:val="20"/>
              </w:rPr>
            </w:pPr>
            <w:r w:rsidRPr="0009198A">
              <w:rPr>
                <w:rFonts w:ascii="Tahoma" w:hAnsi="Tahoma" w:cs="Tahoma"/>
                <w:sz w:val="20"/>
                <w:szCs w:val="20"/>
              </w:rPr>
              <w:t>Ανάπτυξη υπηρεσιών φροντίδας που βασίζονται στην οικογένεια και στην κοινότητα, όπως πρωτοβάθμιας φροντίδας και συμβουλευτικές υπηρεσίες σε γυναίκες που βιώνουν ενδοοικογενειακή βία, καθώς και σε περιθωριοποιημένα άτομα εκτός αγοράς εργασίας, τα οποία κινδυνεύουν απο κοινωνικό αποκκλεισμό ή/και βιώνουν συνθήκες φτώχειας.</w:t>
            </w:r>
          </w:p>
          <w:p w14:paraId="529A84D4" w14:textId="77777777" w:rsidR="00B279E5" w:rsidRPr="0009198A" w:rsidRDefault="00B279E5" w:rsidP="005803E3">
            <w:pPr>
              <w:pStyle w:val="a4"/>
              <w:numPr>
                <w:ilvl w:val="0"/>
                <w:numId w:val="9"/>
              </w:numPr>
              <w:spacing w:before="60" w:after="60"/>
              <w:ind w:left="318" w:hanging="284"/>
              <w:rPr>
                <w:rFonts w:ascii="Tahoma" w:hAnsi="Tahoma" w:cs="Tahoma"/>
                <w:sz w:val="20"/>
                <w:szCs w:val="20"/>
              </w:rPr>
            </w:pPr>
            <w:r w:rsidRPr="0009198A">
              <w:rPr>
                <w:rFonts w:ascii="Tahoma" w:hAnsi="Tahoma" w:cs="Tahoma"/>
                <w:sz w:val="20"/>
                <w:szCs w:val="20"/>
              </w:rPr>
              <w:t>Εξάλειψη της ιδρυματοποίησης ατόμων με μόνιμα προβλήματα υγείας/ψυχικής υγείας ή/και εξαρτήσεων.</w:t>
            </w:r>
          </w:p>
        </w:tc>
      </w:tr>
      <w:tr w:rsidR="00B279E5" w:rsidRPr="0009198A" w14:paraId="22DF7119" w14:textId="77777777" w:rsidTr="00A65991">
        <w:trPr>
          <w:jc w:val="center"/>
        </w:trPr>
        <w:tc>
          <w:tcPr>
            <w:tcW w:w="3085" w:type="dxa"/>
          </w:tcPr>
          <w:p w14:paraId="06DB935E"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t xml:space="preserve">ΣΠ4 - Μια πιο κοινωνική Ευρώπη χωρίς αποκλεισμούς μέσω της </w:t>
            </w:r>
            <w:r w:rsidRPr="0009198A">
              <w:rPr>
                <w:rFonts w:ascii="Tahoma" w:hAnsi="Tahoma" w:cs="Tahoma"/>
                <w:sz w:val="20"/>
                <w:szCs w:val="20"/>
              </w:rPr>
              <w:lastRenderedPageBreak/>
              <w:t>υλοποίησης του ευρωπαϊκού πυλώνα κοινωνικών δικαιωμάτων (ΕΚΤ+)</w:t>
            </w:r>
          </w:p>
        </w:tc>
        <w:tc>
          <w:tcPr>
            <w:tcW w:w="3402" w:type="dxa"/>
          </w:tcPr>
          <w:p w14:paraId="30B143F5"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lastRenderedPageBreak/>
              <w:t xml:space="preserve">ΕΣ 4.ιβ - Προώθηση της κοινωνικής ένταξης των ατόμων που </w:t>
            </w:r>
            <w:r w:rsidRPr="0009198A">
              <w:rPr>
                <w:rFonts w:ascii="Tahoma" w:hAnsi="Tahoma" w:cs="Tahoma"/>
                <w:sz w:val="20"/>
                <w:szCs w:val="20"/>
              </w:rPr>
              <w:lastRenderedPageBreak/>
              <w:t>αντιμετωπίζουν κίνδυνο φτώχειας ή κοινωνικού αποκλεισμού, συμπεριλαμβανομένων των απόρων και των παιδιών</w:t>
            </w:r>
          </w:p>
        </w:tc>
        <w:tc>
          <w:tcPr>
            <w:tcW w:w="8442" w:type="dxa"/>
          </w:tcPr>
          <w:p w14:paraId="1B88DA6F"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lastRenderedPageBreak/>
              <w:t xml:space="preserve">Το ποσοστό φτώχειας στην Περιφέρεια Βορείου Αιγαίου είναι μεγαλύτερο από τον αντίστοιχο Μέσο Όρο της Χώρας. Παράλληλα, σε εθνικό επίπεδο ο κίνδυνος φτώχειας είναι σημαντικά </w:t>
            </w:r>
            <w:r w:rsidRPr="0009198A">
              <w:rPr>
                <w:rFonts w:ascii="Tahoma" w:hAnsi="Tahoma" w:cs="Tahoma"/>
                <w:sz w:val="20"/>
                <w:szCs w:val="20"/>
              </w:rPr>
              <w:lastRenderedPageBreak/>
              <w:t>μεγαλύτερος στους ανέργους, παρουσιάζοντας σημαντική διαφορά μεταξύ ανδρών και γυναικών με μεγαλύτερους κινδύνους για τους άνδρες.</w:t>
            </w:r>
          </w:p>
          <w:p w14:paraId="6C30924A"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Επίσης, σημαντικά είναι τα ποσοστά κινδύνου φτώχειας στις μονογονεϊκές οικογένειες και στα ΑΜεΑ.</w:t>
            </w:r>
          </w:p>
          <w:p w14:paraId="1E69030B"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Σύμφωνα με τους δείκτες για τις συνθήκες διαβίωσης του πληθυσμού της Χώρας (ΕΛΣΤΑΤ 2021) διαπιστώνεται ότι η στέρηση βασικών αγαθών και υπηρεσιών δεν αφορά μόνο στον πληθυσμό που βρίσκεται σε φτώχεια, αλλά και σε μέρος πληθυσμού εκτός κατάστασης φτώχειας. Το 50,4% του πληθυσμού δηλώνει αδυναμία αντιμετώπισης έκτακτων αναγκών, ενώ πάνω από το 50% του πληθυσμού δηλώνει αδυναμία εξόδων για μια εβδομάδα διακοπές.</w:t>
            </w:r>
          </w:p>
          <w:p w14:paraId="3DA66EAD"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Όλα τα παραπάνω στοιχεία φτώχειας δρουν μεγεθυντικά στην περίπτωση των παιδιών, ενώ στο σύνολό τους, λόγω του μεγαλύτερου γενικού ποσοστού φτώχειας στο Βόρειο Αιγαίο, στην Περιφέρεια μεγεθύνονται.</w:t>
            </w:r>
          </w:p>
          <w:p w14:paraId="34F0A6BC"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Προκειμένου να αντιμετωπισθούν αυτές οι ανάγκες/προκλήσεις στην Περιφέρεια Βορείου Αιγαίου στοχεύεται η άμβλυνση/εξάλειψη όλων των αρνητικών επιπτώσεων της φτώχειας, ιδιαίτερα εκείνες που έχουν αντίκτυπο στα παιδιά, τα οποία είτε βιώνουν συνθήκες φτώχειας, είτε κινδυνεύουν να περιέλθουν σε συνθήκες φτώχειας.</w:t>
            </w:r>
          </w:p>
          <w:p w14:paraId="0F394381"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Παράλληλα, στοχεύεται η δημιουργία αποτελεσματικού δικτύου παροχής των αναγκαίων υπηρεσιών ή/και λοιπών μέσων για την αντιμετώπιση των παραγόντων που συμβάλλουν στην εμφάνιση συνθηκών φτώχειας και κοινωνικού αποκλεισμού.</w:t>
            </w:r>
          </w:p>
        </w:tc>
      </w:tr>
      <w:tr w:rsidR="00B279E5" w:rsidRPr="0009198A" w14:paraId="49F39E0E" w14:textId="77777777" w:rsidTr="00A65991">
        <w:trPr>
          <w:jc w:val="center"/>
        </w:trPr>
        <w:tc>
          <w:tcPr>
            <w:tcW w:w="3085" w:type="dxa"/>
          </w:tcPr>
          <w:p w14:paraId="71029FA0" w14:textId="77777777" w:rsidR="00B279E5" w:rsidRPr="0009198A" w:rsidRDefault="00B279E5" w:rsidP="00B93812">
            <w:pPr>
              <w:spacing w:before="60" w:after="60"/>
              <w:jc w:val="both"/>
              <w:rPr>
                <w:rFonts w:ascii="Tahoma" w:hAnsi="Tahoma" w:cs="Tahoma"/>
                <w:b/>
                <w:sz w:val="20"/>
                <w:szCs w:val="20"/>
              </w:rPr>
            </w:pPr>
            <w:r w:rsidRPr="0009198A">
              <w:rPr>
                <w:rFonts w:ascii="Tahoma" w:hAnsi="Tahoma" w:cs="Tahoma"/>
                <w:sz w:val="20"/>
                <w:szCs w:val="20"/>
              </w:rPr>
              <w:lastRenderedPageBreak/>
              <w:t>ΣΠ5 - Μια Ευρώπη πιο κοντά στους πολίτες της μέσω της προώθησης της βιώσιμης και ολοκληρωμένης ανάπτυξης όλων των τύπων περιοχών και τοπικών πρωτοβουλιών</w:t>
            </w:r>
          </w:p>
        </w:tc>
        <w:tc>
          <w:tcPr>
            <w:tcW w:w="3402" w:type="dxa"/>
          </w:tcPr>
          <w:p w14:paraId="0CB2AB46"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t>ΕΣ 5.i - Ενίσχυση της ολοκληρωμένης και χωρίς αποκλεισμούς κοινωνικής, οικονομικής και περιβαλλοντικής ανάπτυξης, του πολιτισμού, της φυσικής κληρονομιάς, του βιώσιμου τουρισμού και της ασφάλειας στις αστικές περιοχές</w:t>
            </w:r>
          </w:p>
        </w:tc>
        <w:tc>
          <w:tcPr>
            <w:tcW w:w="8442" w:type="dxa"/>
          </w:tcPr>
          <w:p w14:paraId="3D615081"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Για την αντιμετώπιση των προβλημάτων που δημιουργούνται στα μεγαλύτερα αστικά κέντρα της Περιφέρειας, τα οποία οφείλονται κατά κύριο λόγο στην επιβάρυνση της κινητικότητας και της περιβαλλοντικής επιβάρυνσης, από υπερσυγκέντρωση αστικών/διοικητικών και οικονομικών λειτουργιών σχεδιάζεται η συνέχιση εφαρμογής των ήδη υλοποιούμενων Στρατηγικών ΒΑΑ, με διεύρυνση και εμβάθυνση των στόχων και των αντίστοιχων δράσεων ΒΑΑ, προς τις εξής κατευθύνσεις:</w:t>
            </w:r>
          </w:p>
          <w:p w14:paraId="595A47EB" w14:textId="77777777" w:rsidR="00B279E5" w:rsidRPr="0009198A" w:rsidRDefault="00B279E5" w:rsidP="005803E3">
            <w:pPr>
              <w:pStyle w:val="a4"/>
              <w:numPr>
                <w:ilvl w:val="0"/>
                <w:numId w:val="10"/>
              </w:numPr>
              <w:spacing w:before="60" w:after="60"/>
              <w:ind w:left="318" w:hanging="284"/>
              <w:rPr>
                <w:rFonts w:ascii="Tahoma" w:hAnsi="Tahoma" w:cs="Tahoma"/>
                <w:sz w:val="20"/>
                <w:szCs w:val="20"/>
              </w:rPr>
            </w:pPr>
            <w:r w:rsidRPr="0009198A">
              <w:rPr>
                <w:rFonts w:ascii="Tahoma" w:hAnsi="Tahoma" w:cs="Tahoma"/>
                <w:sz w:val="20"/>
                <w:szCs w:val="20"/>
              </w:rPr>
              <w:t xml:space="preserve">Αύξηση της λειτουργικότητας των δύο κυριότερων αστικών κέντρων της Περιφέρειας, ώστε να μετασχηματιστούν σε πόλους διάχυσης της ανάπτυξης όχι μόνο </w:t>
            </w:r>
            <w:r w:rsidR="00D9200D" w:rsidRPr="0009198A">
              <w:rPr>
                <w:rFonts w:ascii="Tahoma" w:hAnsi="Tahoma" w:cs="Tahoma"/>
                <w:sz w:val="20"/>
                <w:szCs w:val="20"/>
              </w:rPr>
              <w:t>για τα δύο μεγάλα νησιά</w:t>
            </w:r>
            <w:r w:rsidRPr="0009198A">
              <w:rPr>
                <w:rFonts w:ascii="Tahoma" w:hAnsi="Tahoma" w:cs="Tahoma"/>
                <w:sz w:val="20"/>
                <w:szCs w:val="20"/>
              </w:rPr>
              <w:t>, αλλά για ολόκληρη τη</w:t>
            </w:r>
            <w:r w:rsidR="00D9200D" w:rsidRPr="0009198A">
              <w:rPr>
                <w:rFonts w:ascii="Tahoma" w:hAnsi="Tahoma" w:cs="Tahoma"/>
                <w:sz w:val="20"/>
                <w:szCs w:val="20"/>
              </w:rPr>
              <w:t>ν</w:t>
            </w:r>
            <w:r w:rsidRPr="0009198A">
              <w:rPr>
                <w:rFonts w:ascii="Tahoma" w:hAnsi="Tahoma" w:cs="Tahoma"/>
                <w:sz w:val="20"/>
                <w:szCs w:val="20"/>
              </w:rPr>
              <w:t xml:space="preserve"> Περιφέρεια, λόγω του μεγέθους τους και του χαρακτήρα που έχουν διαμορφώσει διαχρονικά/ιστορικά στο αναπτυξιακό γίγνεσθαι της Περιφέρειας.</w:t>
            </w:r>
          </w:p>
          <w:p w14:paraId="7785E127" w14:textId="77777777" w:rsidR="00B279E5" w:rsidRPr="0009198A" w:rsidRDefault="00B279E5" w:rsidP="005803E3">
            <w:pPr>
              <w:pStyle w:val="a4"/>
              <w:numPr>
                <w:ilvl w:val="0"/>
                <w:numId w:val="10"/>
              </w:numPr>
              <w:spacing w:before="60" w:after="60"/>
              <w:ind w:left="318" w:hanging="284"/>
              <w:rPr>
                <w:rFonts w:ascii="Tahoma" w:hAnsi="Tahoma" w:cs="Tahoma"/>
                <w:sz w:val="20"/>
                <w:szCs w:val="20"/>
              </w:rPr>
            </w:pPr>
            <w:r w:rsidRPr="0009198A">
              <w:rPr>
                <w:rFonts w:ascii="Tahoma" w:hAnsi="Tahoma" w:cs="Tahoma"/>
                <w:sz w:val="20"/>
                <w:szCs w:val="20"/>
              </w:rPr>
              <w:lastRenderedPageBreak/>
              <w:t>Προώθηση του πολιτισμού, της πολιτιστικής κληρονομιάς εν γένει και της κοινωνικής οικονομίας και του αστικού περιβάλλοντος , στο πλαίσιο ολοκληρωμένων αναπτυξιακών σχεδίων Βιώσιμης Αστικής Ανάπτυξης (ΒΑΑ) για τις υποβαθμισμένες γειτονιές των κύριων αστικών κέντρων της Περιφέρειας, μεταξύ άλλων και μέσω της στήριξης των ΜΜΕ που χωροθετούνται σ' αυτά τα αστικά κέντρα.</w:t>
            </w:r>
          </w:p>
          <w:p w14:paraId="661B8CC0" w14:textId="77777777" w:rsidR="00B279E5" w:rsidRPr="0009198A" w:rsidRDefault="00B279E5" w:rsidP="005803E3">
            <w:pPr>
              <w:pStyle w:val="a4"/>
              <w:numPr>
                <w:ilvl w:val="0"/>
                <w:numId w:val="10"/>
              </w:numPr>
              <w:spacing w:before="60" w:after="60"/>
              <w:ind w:left="318" w:hanging="284"/>
              <w:rPr>
                <w:rFonts w:ascii="Tahoma" w:hAnsi="Tahoma" w:cs="Tahoma"/>
                <w:sz w:val="20"/>
                <w:szCs w:val="20"/>
              </w:rPr>
            </w:pPr>
            <w:r w:rsidRPr="0009198A">
              <w:rPr>
                <w:rFonts w:ascii="Tahoma" w:hAnsi="Tahoma" w:cs="Tahoma"/>
                <w:sz w:val="20"/>
                <w:szCs w:val="20"/>
              </w:rPr>
              <w:t>Ενίσχυση της ικανότητας των Αστικών Αρχών για σχεδιασμό, προγραμματισμό και εφαρμογή, ολοκληρωμένων στρατηγικών Βιώσιμης Αστικής Ανάπτυξης (ΒΑΑ).</w:t>
            </w:r>
          </w:p>
        </w:tc>
      </w:tr>
      <w:tr w:rsidR="00B279E5" w:rsidRPr="0009198A" w14:paraId="67DED163" w14:textId="77777777" w:rsidTr="00A65991">
        <w:trPr>
          <w:jc w:val="center"/>
        </w:trPr>
        <w:tc>
          <w:tcPr>
            <w:tcW w:w="3085" w:type="dxa"/>
          </w:tcPr>
          <w:p w14:paraId="2203660A"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lastRenderedPageBreak/>
              <w:t>ΣΠ5 - Μια Ευρώπη πιο κοντά στους πολίτες της μέσω της προώθησης της βιώσιμης και ολοκληρωμένης ανάπτυξης όλων των τύπων περιοχών και τοπικών πρωτοβουλιών</w:t>
            </w:r>
          </w:p>
        </w:tc>
        <w:tc>
          <w:tcPr>
            <w:tcW w:w="3402" w:type="dxa"/>
          </w:tcPr>
          <w:p w14:paraId="776E5722" w14:textId="77777777" w:rsidR="00B279E5" w:rsidRPr="0009198A" w:rsidRDefault="00B279E5" w:rsidP="00B93812">
            <w:pPr>
              <w:spacing w:before="60" w:after="60"/>
              <w:jc w:val="both"/>
              <w:rPr>
                <w:rFonts w:ascii="Tahoma" w:hAnsi="Tahoma" w:cs="Tahoma"/>
                <w:sz w:val="20"/>
                <w:szCs w:val="20"/>
              </w:rPr>
            </w:pPr>
            <w:r w:rsidRPr="0009198A">
              <w:rPr>
                <w:rFonts w:ascii="Tahoma" w:hAnsi="Tahoma" w:cs="Tahoma"/>
                <w:sz w:val="20"/>
                <w:szCs w:val="20"/>
              </w:rPr>
              <w:t>ΕΣ 5.ii - Ενίσχυση της ολοκληρωμένης και χωρίς αποκλεισμούς κοινωνικής, οικονομικής και περιβαλλοντικής τοπικής ανάπτυξης, του πολιτισμού, της φυσικής κληρονομιάς, του βιώσιμου τουρισμού και της ασφάλειας σε περιοχές πλην των αστικών</w:t>
            </w:r>
          </w:p>
        </w:tc>
        <w:tc>
          <w:tcPr>
            <w:tcW w:w="8442" w:type="dxa"/>
          </w:tcPr>
          <w:p w14:paraId="5F11BAD2" w14:textId="77777777" w:rsidR="00B279E5" w:rsidRPr="0009198A" w:rsidRDefault="00B279E5" w:rsidP="00224681">
            <w:pPr>
              <w:spacing w:before="60" w:after="60"/>
              <w:jc w:val="both"/>
              <w:rPr>
                <w:rFonts w:ascii="Tahoma" w:hAnsi="Tahoma" w:cs="Tahoma"/>
                <w:sz w:val="20"/>
                <w:szCs w:val="20"/>
              </w:rPr>
            </w:pPr>
            <w:r w:rsidRPr="0009198A">
              <w:rPr>
                <w:rFonts w:ascii="Tahoma" w:hAnsi="Tahoma" w:cs="Tahoma"/>
                <w:sz w:val="20"/>
                <w:szCs w:val="20"/>
              </w:rPr>
              <w:t>Λόγω των αναπτυξιακών προβλημάτων που δημιουργεί η διπλή περιφερειακότητα της Περιφέρειας (ενδοπεριφερειακές και διαπεριφερειακές ανισότητες), η Περιφέρεια Βορείου Αιγαίου μέσω του νέου Προγράμματός της θέτει τους παρακάτω στόχους, προκειμένου να αντιμετωπίσει τις αντίστοιχες αναπτυξιακές προκλήσεις.</w:t>
            </w:r>
          </w:p>
          <w:p w14:paraId="4638F3B7" w14:textId="77777777" w:rsidR="00B279E5" w:rsidRPr="0009198A" w:rsidRDefault="00B279E5" w:rsidP="005803E3">
            <w:pPr>
              <w:pStyle w:val="a4"/>
              <w:numPr>
                <w:ilvl w:val="0"/>
                <w:numId w:val="11"/>
              </w:numPr>
              <w:spacing w:before="60" w:after="60"/>
              <w:ind w:left="317" w:hanging="283"/>
              <w:rPr>
                <w:rFonts w:ascii="Tahoma" w:hAnsi="Tahoma" w:cs="Tahoma"/>
                <w:sz w:val="20"/>
                <w:szCs w:val="20"/>
              </w:rPr>
            </w:pPr>
            <w:r w:rsidRPr="0009198A">
              <w:rPr>
                <w:rFonts w:ascii="Tahoma" w:hAnsi="Tahoma" w:cs="Tahoma"/>
                <w:sz w:val="20"/>
                <w:szCs w:val="20"/>
              </w:rPr>
              <w:t>Κυρίαρχο ζήτημα για την Περιφέρεια Βορείου Αιγαίου είναι η ενδυνάμωση της χωρικής και λειτουργικής συνοχής, για την άμβλυνση των γνωρισμάτων της διπλής περιφερειακότητας.</w:t>
            </w:r>
          </w:p>
          <w:p w14:paraId="11EA7CC3" w14:textId="77777777" w:rsidR="00B279E5" w:rsidRPr="0009198A" w:rsidRDefault="00B279E5" w:rsidP="005803E3">
            <w:pPr>
              <w:pStyle w:val="a4"/>
              <w:numPr>
                <w:ilvl w:val="0"/>
                <w:numId w:val="11"/>
              </w:numPr>
              <w:spacing w:before="60" w:after="60"/>
              <w:ind w:left="317" w:hanging="283"/>
              <w:rPr>
                <w:rFonts w:ascii="Tahoma" w:hAnsi="Tahoma" w:cs="Tahoma"/>
                <w:sz w:val="20"/>
                <w:szCs w:val="20"/>
              </w:rPr>
            </w:pPr>
            <w:r w:rsidRPr="0009198A">
              <w:rPr>
                <w:rFonts w:ascii="Tahoma" w:hAnsi="Tahoma" w:cs="Tahoma"/>
                <w:sz w:val="20"/>
                <w:szCs w:val="20"/>
              </w:rPr>
              <w:t>Πιο συγκεκριμένα επί μέρους αναπτυξιακές ανάγκες είναι η άρση της απομόνωσης των πολύ μικρών και μικρών νησιών, καθώς και η ανάσχεση της απερήμωσης των πολύ μικρών νησιών, καθώς και των ορεινών και ημιορεινών εσωτερικών ζωνών των μεγαλύτερων νησιών της Περιφέρειας.</w:t>
            </w:r>
          </w:p>
          <w:p w14:paraId="6BC1110A" w14:textId="77777777" w:rsidR="00B279E5" w:rsidRPr="0009198A" w:rsidRDefault="00B279E5" w:rsidP="005803E3">
            <w:pPr>
              <w:pStyle w:val="a4"/>
              <w:numPr>
                <w:ilvl w:val="0"/>
                <w:numId w:val="11"/>
              </w:numPr>
              <w:spacing w:before="60" w:after="60"/>
              <w:ind w:left="317" w:hanging="283"/>
              <w:rPr>
                <w:rFonts w:ascii="Tahoma" w:hAnsi="Tahoma" w:cs="Tahoma"/>
                <w:sz w:val="20"/>
                <w:szCs w:val="20"/>
              </w:rPr>
            </w:pPr>
            <w:r w:rsidRPr="0009198A">
              <w:rPr>
                <w:rFonts w:ascii="Tahoma" w:hAnsi="Tahoma" w:cs="Tahoma"/>
                <w:sz w:val="20"/>
                <w:szCs w:val="20"/>
              </w:rPr>
              <w:t>Παράλληλα, ζητούμενο είναι η ανάπτυξη διανησιωτικών παραγωγικών/ οικονομικών και κοινωνικών δραστηριοτήτων, καθώς και η άμβλυνση των ενδονησιωτικών και διανησιωτικών ανισοτήτων.</w:t>
            </w:r>
          </w:p>
          <w:p w14:paraId="68B7A26B" w14:textId="77777777" w:rsidR="00B279E5" w:rsidRPr="0009198A" w:rsidRDefault="00B279E5" w:rsidP="005803E3">
            <w:pPr>
              <w:pStyle w:val="a4"/>
              <w:numPr>
                <w:ilvl w:val="0"/>
                <w:numId w:val="11"/>
              </w:numPr>
              <w:spacing w:before="60" w:after="60"/>
              <w:ind w:left="317" w:hanging="283"/>
              <w:rPr>
                <w:rFonts w:ascii="Tahoma" w:hAnsi="Tahoma" w:cs="Tahoma"/>
                <w:sz w:val="20"/>
                <w:szCs w:val="20"/>
              </w:rPr>
            </w:pPr>
            <w:r w:rsidRPr="0009198A">
              <w:rPr>
                <w:rFonts w:ascii="Tahoma" w:hAnsi="Tahoma" w:cs="Tahoma"/>
                <w:sz w:val="20"/>
                <w:szCs w:val="20"/>
              </w:rPr>
              <w:t>Η ενδυνάμωση/ενίσχυση της ικανότητας των τοπικών και περιφερειακών φορέων, καθώς και της κοινωνίας των πολιτών, για σχεδιασμό, διαχείριση και εφαρμογή ολοκληρωμένων στρατηγικών χωρικής ανάπτυξης είναι βασική αναπτυξιακή ανάγκη που πρέπει να καλυφθεί αυτή την περίοδο.</w:t>
            </w:r>
          </w:p>
        </w:tc>
      </w:tr>
    </w:tbl>
    <w:p w14:paraId="6A13C018" w14:textId="77777777" w:rsidR="00A65991" w:rsidRPr="0009198A" w:rsidRDefault="00B279E5" w:rsidP="00B279E5">
      <w:pPr>
        <w:pStyle w:val="Point0"/>
        <w:rPr>
          <w:rFonts w:ascii="Tahoma" w:hAnsi="Tahoma" w:cs="Tahoma"/>
          <w:sz w:val="20"/>
          <w:szCs w:val="20"/>
        </w:rPr>
        <w:sectPr w:rsidR="00A65991" w:rsidRPr="0009198A" w:rsidSect="00A65991">
          <w:pgSz w:w="16838" w:h="11906" w:orient="landscape" w:code="9"/>
          <w:pgMar w:top="1797" w:right="1440" w:bottom="1797" w:left="1440" w:header="709" w:footer="709" w:gutter="0"/>
          <w:cols w:space="708"/>
          <w:titlePg/>
          <w:docGrid w:linePitch="360"/>
        </w:sectPr>
      </w:pPr>
      <w:r w:rsidRPr="0009198A">
        <w:rPr>
          <w:rFonts w:ascii="Tahoma" w:hAnsi="Tahoma" w:cs="Tahoma"/>
          <w:b/>
          <w:bCs/>
          <w:sz w:val="20"/>
          <w:szCs w:val="20"/>
          <w:vertAlign w:val="superscript"/>
        </w:rPr>
        <w:t>*</w:t>
      </w:r>
      <w:r w:rsidRPr="0009198A">
        <w:rPr>
          <w:rFonts w:ascii="Tahoma" w:hAnsi="Tahoma" w:cs="Tahoma"/>
          <w:b/>
          <w:bCs/>
          <w:sz w:val="20"/>
          <w:szCs w:val="20"/>
          <w:vertAlign w:val="superscript"/>
        </w:rPr>
        <w:tab/>
      </w:r>
      <w:r w:rsidRPr="0009198A">
        <w:rPr>
          <w:rFonts w:ascii="Tahoma" w:hAnsi="Tahoma" w:cs="Tahoma"/>
          <w:sz w:val="20"/>
          <w:szCs w:val="20"/>
        </w:rPr>
        <w:t>Ειδικές προτεραιότητες σύμφωνα με τον κανονισμό ΕΚΤ+</w:t>
      </w:r>
    </w:p>
    <w:p w14:paraId="12BD3F99" w14:textId="77777777" w:rsidR="0097430A" w:rsidRPr="0009198A" w:rsidRDefault="0097430A" w:rsidP="00C8408B">
      <w:pPr>
        <w:pStyle w:val="1"/>
        <w:spacing w:after="240"/>
        <w:jc w:val="both"/>
        <w:rPr>
          <w:rFonts w:ascii="Tahoma" w:hAnsi="Tahoma" w:cs="Tahoma"/>
          <w:sz w:val="20"/>
          <w:szCs w:val="20"/>
        </w:rPr>
      </w:pPr>
      <w:bookmarkStart w:id="9" w:name="_Toc80257727"/>
      <w:r w:rsidRPr="0009198A">
        <w:rPr>
          <w:rFonts w:ascii="Tahoma" w:hAnsi="Tahoma" w:cs="Tahoma"/>
          <w:sz w:val="20"/>
          <w:szCs w:val="20"/>
        </w:rPr>
        <w:lastRenderedPageBreak/>
        <w:t>Προτεραιότητες</w:t>
      </w:r>
      <w:bookmarkEnd w:id="9"/>
    </w:p>
    <w:p w14:paraId="013D931F" w14:textId="77777777" w:rsidR="0089512A" w:rsidRPr="0009198A" w:rsidRDefault="0089512A" w:rsidP="00C8408B">
      <w:pPr>
        <w:pStyle w:val="2"/>
        <w:spacing w:after="240"/>
        <w:jc w:val="both"/>
        <w:rPr>
          <w:rFonts w:ascii="Tahoma" w:hAnsi="Tahoma" w:cs="Tahoma"/>
          <w:sz w:val="20"/>
          <w:szCs w:val="20"/>
        </w:rPr>
      </w:pPr>
      <w:bookmarkStart w:id="10" w:name="_Toc80257728"/>
      <w:r w:rsidRPr="0009198A">
        <w:rPr>
          <w:rFonts w:ascii="Tahoma" w:hAnsi="Tahoma" w:cs="Tahoma"/>
          <w:sz w:val="20"/>
          <w:szCs w:val="20"/>
        </w:rPr>
        <w:t>Προτεραιότητα 1 «Μετασχηματισμός της οικονομίας της Περιφέρειας, με αύξηση</w:t>
      </w:r>
      <w:r w:rsidR="0097430A" w:rsidRPr="0009198A">
        <w:rPr>
          <w:rFonts w:ascii="Tahoma" w:hAnsi="Tahoma" w:cs="Tahoma"/>
          <w:sz w:val="20"/>
          <w:szCs w:val="20"/>
        </w:rPr>
        <w:t xml:space="preserve"> </w:t>
      </w:r>
      <w:r w:rsidRPr="0009198A">
        <w:rPr>
          <w:rFonts w:ascii="Tahoma" w:hAnsi="Tahoma" w:cs="Tahoma"/>
          <w:sz w:val="20"/>
          <w:szCs w:val="20"/>
        </w:rPr>
        <w:t>του μεγέθους και της παραγωγικότητας των επιχειρήσεων, κυρίως μέσω και της έξυπνης εξειδίκευσης»</w:t>
      </w:r>
      <w:bookmarkEnd w:id="10"/>
    </w:p>
    <w:p w14:paraId="3241CB21" w14:textId="77777777" w:rsidR="00B279E5" w:rsidRPr="0009198A" w:rsidRDefault="00B279E5" w:rsidP="004F4E85">
      <w:pPr>
        <w:pStyle w:val="3"/>
        <w:spacing w:after="240"/>
        <w:jc w:val="both"/>
        <w:rPr>
          <w:rFonts w:ascii="Tahoma" w:hAnsi="Tahoma" w:cs="Tahoma"/>
          <w:sz w:val="20"/>
          <w:szCs w:val="20"/>
        </w:rPr>
      </w:pPr>
      <w:r w:rsidRPr="0009198A">
        <w:rPr>
          <w:rFonts w:ascii="Tahoma" w:hAnsi="Tahoma" w:cs="Tahoma"/>
          <w:sz w:val="20"/>
          <w:szCs w:val="20"/>
        </w:rPr>
        <w:t>Ειδικός στόχος 1.i - Ανάπτυξη και ενίσχυση των ικανοτήτων έρευνας και</w:t>
      </w:r>
      <w:r w:rsidR="0097430A" w:rsidRPr="0009198A">
        <w:rPr>
          <w:rFonts w:ascii="Tahoma" w:hAnsi="Tahoma" w:cs="Tahoma"/>
          <w:sz w:val="20"/>
          <w:szCs w:val="20"/>
        </w:rPr>
        <w:t xml:space="preserve"> </w:t>
      </w:r>
      <w:r w:rsidRPr="0009198A">
        <w:rPr>
          <w:rFonts w:ascii="Tahoma" w:hAnsi="Tahoma" w:cs="Tahoma"/>
          <w:sz w:val="20"/>
          <w:szCs w:val="20"/>
        </w:rPr>
        <w:t>καινοτομίας και αξιοποίηση των προηγμένων τεχνολογιών</w:t>
      </w:r>
    </w:p>
    <w:p w14:paraId="211A73AE" w14:textId="77777777" w:rsidR="00B279E5" w:rsidRPr="0009198A" w:rsidRDefault="00B279E5" w:rsidP="000F3B2E">
      <w:pPr>
        <w:pStyle w:val="a4"/>
        <w:numPr>
          <w:ilvl w:val="6"/>
          <w:numId w:val="26"/>
        </w:numPr>
        <w:spacing w:before="240" w:line="276" w:lineRule="auto"/>
        <w:rPr>
          <w:rFonts w:ascii="Tahoma" w:hAnsi="Tahoma" w:cs="Tahoma"/>
          <w:b/>
          <w:sz w:val="20"/>
          <w:szCs w:val="20"/>
        </w:rPr>
      </w:pPr>
      <w:r w:rsidRPr="0009198A">
        <w:rPr>
          <w:rFonts w:ascii="Tahoma" w:hAnsi="Tahoma" w:cs="Tahoma"/>
          <w:b/>
          <w:sz w:val="20"/>
          <w:szCs w:val="20"/>
        </w:rPr>
        <w:t xml:space="preserve">Ερευνητικές υποδομές (Δημόσιες και Ιδιωτικές) </w:t>
      </w:r>
    </w:p>
    <w:p w14:paraId="0ED48C27" w14:textId="77777777" w:rsidR="00B279E5" w:rsidRPr="0009198A" w:rsidRDefault="00B279E5" w:rsidP="000F3B2E">
      <w:pPr>
        <w:pStyle w:val="a4"/>
        <w:numPr>
          <w:ilvl w:val="6"/>
          <w:numId w:val="26"/>
        </w:numPr>
        <w:spacing w:before="240" w:line="276" w:lineRule="auto"/>
        <w:rPr>
          <w:rFonts w:ascii="Tahoma" w:hAnsi="Tahoma" w:cs="Tahoma"/>
          <w:b/>
          <w:sz w:val="20"/>
          <w:szCs w:val="20"/>
        </w:rPr>
      </w:pPr>
      <w:r w:rsidRPr="0009198A">
        <w:rPr>
          <w:rFonts w:ascii="Tahoma" w:hAnsi="Tahoma" w:cs="Tahoma"/>
          <w:b/>
          <w:sz w:val="20"/>
          <w:szCs w:val="20"/>
        </w:rPr>
        <w:t>Εφαρμογή καινοτομιών στις επιχειρήσεις, κατά κανόνα μη τεχνολογικών, στο πλαίσιο της περιφερειακής διάστασης για την Περιφέρεια Βορείου Αιγαίου της Εθνικής Στρατηγικής Έξυπνης Εξειδίκευσης</w:t>
      </w:r>
    </w:p>
    <w:p w14:paraId="0B117D44" w14:textId="77777777" w:rsidR="00B279E5" w:rsidRPr="0009198A" w:rsidRDefault="00B279E5" w:rsidP="000F3B2E">
      <w:pPr>
        <w:pStyle w:val="a4"/>
        <w:numPr>
          <w:ilvl w:val="6"/>
          <w:numId w:val="26"/>
        </w:numPr>
        <w:spacing w:before="240" w:line="276" w:lineRule="auto"/>
        <w:rPr>
          <w:rFonts w:ascii="Tahoma" w:hAnsi="Tahoma" w:cs="Tahoma"/>
          <w:b/>
          <w:sz w:val="20"/>
          <w:szCs w:val="20"/>
        </w:rPr>
      </w:pPr>
      <w:r w:rsidRPr="0009198A">
        <w:rPr>
          <w:rFonts w:ascii="Tahoma" w:hAnsi="Tahoma" w:cs="Tahoma"/>
          <w:b/>
          <w:sz w:val="20"/>
          <w:szCs w:val="20"/>
        </w:rPr>
        <w:t>Συνεργασία επιχειρήσεων με ερευνητικούς φορείς για έρευνα/τεχνολογία, με επισπεύδουσες τις επιχειρήσεις και αναδόχους τους ερευνητικούς φορείς, στο πλαίσιο της περιφερειακής διάστασης για το Βόρειο Αιγαίο της Εθνικής Στρατηγικής Έξυπνης Εξειδίκευσης</w:t>
      </w:r>
    </w:p>
    <w:p w14:paraId="38FF414E" w14:textId="77777777" w:rsidR="00B279E5" w:rsidRPr="0009198A" w:rsidRDefault="00B279E5" w:rsidP="000F3B2E">
      <w:pPr>
        <w:pStyle w:val="a4"/>
        <w:numPr>
          <w:ilvl w:val="6"/>
          <w:numId w:val="26"/>
        </w:numPr>
        <w:spacing w:before="240" w:line="276" w:lineRule="auto"/>
        <w:rPr>
          <w:rFonts w:ascii="Tahoma" w:hAnsi="Tahoma" w:cs="Tahoma"/>
          <w:b/>
          <w:sz w:val="20"/>
          <w:szCs w:val="20"/>
        </w:rPr>
      </w:pPr>
      <w:r w:rsidRPr="0009198A">
        <w:rPr>
          <w:rFonts w:ascii="Tahoma" w:hAnsi="Tahoma" w:cs="Tahoma"/>
          <w:b/>
          <w:sz w:val="20"/>
          <w:szCs w:val="20"/>
        </w:rPr>
        <w:t>Μηχανισμός υποστήριξης της προώθησης της έρευνας/τεχνολογίας στις επιχειρήσεις και της επιχειρηματικής ανακάλυψης, σύμφωνα με την περιφερειακή διάσταση, για το Βόρειο Αιγαίο, της Εθνικής Στρατηγικής Έξυπνης Εξειδίκευσης</w:t>
      </w:r>
    </w:p>
    <w:p w14:paraId="337913E2" w14:textId="77777777" w:rsidR="0050194C" w:rsidRPr="0009198A" w:rsidRDefault="0050194C" w:rsidP="00E9456D">
      <w:pPr>
        <w:pStyle w:val="Text1"/>
        <w:spacing w:before="60" w:line="276" w:lineRule="auto"/>
        <w:ind w:left="284"/>
        <w:jc w:val="both"/>
        <w:rPr>
          <w:rFonts w:ascii="Tahoma" w:hAnsi="Tahoma" w:cs="Tahoma"/>
          <w:b/>
          <w:sz w:val="20"/>
          <w:szCs w:val="20"/>
        </w:rPr>
      </w:pPr>
    </w:p>
    <w:p w14:paraId="46FC8C49" w14:textId="77777777" w:rsidR="0089512A" w:rsidRPr="0009198A" w:rsidRDefault="0089512A" w:rsidP="00C8408B">
      <w:pPr>
        <w:pStyle w:val="3"/>
        <w:spacing w:after="240"/>
        <w:jc w:val="both"/>
        <w:rPr>
          <w:rFonts w:ascii="Tahoma" w:hAnsi="Tahoma" w:cs="Tahoma"/>
          <w:sz w:val="20"/>
          <w:szCs w:val="20"/>
        </w:rPr>
      </w:pPr>
      <w:r w:rsidRPr="0009198A">
        <w:rPr>
          <w:rFonts w:ascii="Tahoma" w:hAnsi="Tahoma" w:cs="Tahoma"/>
          <w:sz w:val="20"/>
          <w:szCs w:val="20"/>
        </w:rPr>
        <w:t>Ειδικός στόχος 1.</w:t>
      </w:r>
      <w:r w:rsidRPr="0009198A">
        <w:rPr>
          <w:rFonts w:ascii="Tahoma" w:hAnsi="Tahoma" w:cs="Tahoma"/>
          <w:sz w:val="20"/>
          <w:szCs w:val="20"/>
          <w:lang w:val="en-US"/>
        </w:rPr>
        <w:t>i</w:t>
      </w:r>
      <w:r w:rsidRPr="0009198A">
        <w:rPr>
          <w:rFonts w:ascii="Tahoma" w:hAnsi="Tahoma" w:cs="Tahoma"/>
          <w:sz w:val="20"/>
          <w:szCs w:val="20"/>
        </w:rPr>
        <w:t>i - Εκμετάλλευση των οφελών της ψηφιοποίησης για τους πολίτες, τις επιχειρήσεις, τους ερευνητικούς οργανισμούς και τις δημόσιες αρχές</w:t>
      </w:r>
    </w:p>
    <w:p w14:paraId="619E956C" w14:textId="77777777" w:rsidR="0089512A" w:rsidRPr="0009198A" w:rsidRDefault="0089512A" w:rsidP="000F3B2E">
      <w:pPr>
        <w:pStyle w:val="a4"/>
        <w:numPr>
          <w:ilvl w:val="0"/>
          <w:numId w:val="49"/>
        </w:numPr>
        <w:spacing w:before="240" w:line="276" w:lineRule="auto"/>
        <w:rPr>
          <w:rFonts w:ascii="Tahoma" w:hAnsi="Tahoma" w:cs="Tahoma"/>
          <w:b/>
          <w:sz w:val="20"/>
          <w:szCs w:val="20"/>
        </w:rPr>
      </w:pPr>
      <w:r w:rsidRPr="0009198A">
        <w:rPr>
          <w:rFonts w:ascii="Tahoma" w:hAnsi="Tahoma" w:cs="Tahoma"/>
          <w:b/>
          <w:sz w:val="20"/>
          <w:szCs w:val="20"/>
        </w:rPr>
        <w:t xml:space="preserve">Δράσεις / Δημόσια Έργα τοπικής/περιφερειακής κλίμακας (Διοικητική εξυπηρέτηση πολιτών / πολιτισμός / τουρισμός) </w:t>
      </w:r>
    </w:p>
    <w:p w14:paraId="1BD74653" w14:textId="77777777" w:rsidR="0089512A" w:rsidRPr="0009198A" w:rsidRDefault="0089512A" w:rsidP="000F3B2E">
      <w:pPr>
        <w:pStyle w:val="a4"/>
        <w:numPr>
          <w:ilvl w:val="0"/>
          <w:numId w:val="49"/>
        </w:numPr>
        <w:spacing w:before="240" w:line="276" w:lineRule="auto"/>
        <w:rPr>
          <w:rFonts w:ascii="Tahoma" w:hAnsi="Tahoma" w:cs="Tahoma"/>
          <w:b/>
          <w:sz w:val="20"/>
          <w:szCs w:val="20"/>
        </w:rPr>
      </w:pPr>
      <w:r w:rsidRPr="0009198A">
        <w:rPr>
          <w:rFonts w:ascii="Tahoma" w:hAnsi="Tahoma" w:cs="Tahoma"/>
          <w:b/>
          <w:sz w:val="20"/>
          <w:szCs w:val="20"/>
        </w:rPr>
        <w:t xml:space="preserve">Δράσεις ηλεκτρονικών υπηρεσιών &amp; εφαρμογών υγείας σχετικά μικρής κλίμακας τοπικής κυρίως ή/και περιφερειακής εμβέλειας χωρίς ανάγκη διαλειτουργικότητας με κεντρικά συστήματα. </w:t>
      </w:r>
    </w:p>
    <w:p w14:paraId="2CB19BD2" w14:textId="77777777" w:rsidR="00E9456D" w:rsidRPr="0009198A" w:rsidRDefault="00E9456D" w:rsidP="00E9456D">
      <w:pPr>
        <w:pStyle w:val="a4"/>
        <w:spacing w:before="240" w:line="276" w:lineRule="auto"/>
        <w:ind w:left="0"/>
        <w:rPr>
          <w:rFonts w:ascii="Tahoma" w:hAnsi="Tahoma" w:cs="Tahoma"/>
          <w:b/>
          <w:sz w:val="20"/>
          <w:szCs w:val="20"/>
        </w:rPr>
      </w:pPr>
    </w:p>
    <w:p w14:paraId="34B38D93" w14:textId="77777777" w:rsidR="0089512A" w:rsidRPr="0009198A" w:rsidRDefault="0089512A" w:rsidP="00C8408B">
      <w:pPr>
        <w:pStyle w:val="3"/>
        <w:spacing w:after="240"/>
        <w:jc w:val="both"/>
        <w:rPr>
          <w:rFonts w:ascii="Tahoma" w:hAnsi="Tahoma" w:cs="Tahoma"/>
          <w:sz w:val="20"/>
          <w:szCs w:val="20"/>
        </w:rPr>
      </w:pPr>
      <w:r w:rsidRPr="0009198A">
        <w:rPr>
          <w:rFonts w:ascii="Tahoma" w:hAnsi="Tahoma" w:cs="Tahoma"/>
          <w:sz w:val="20"/>
          <w:szCs w:val="20"/>
        </w:rPr>
        <w:t>Ειδικός στόχος 1.i</w:t>
      </w:r>
      <w:r w:rsidRPr="0009198A">
        <w:rPr>
          <w:rFonts w:ascii="Tahoma" w:hAnsi="Tahoma" w:cs="Tahoma"/>
          <w:sz w:val="20"/>
          <w:szCs w:val="20"/>
          <w:lang w:val="en-US"/>
        </w:rPr>
        <w:t>ii</w:t>
      </w:r>
      <w:r w:rsidRPr="0009198A">
        <w:rPr>
          <w:rFonts w:ascii="Tahoma" w:hAnsi="Tahoma" w:cs="Tahoma"/>
          <w:sz w:val="20"/>
          <w:szCs w:val="20"/>
        </w:rPr>
        <w:t xml:space="preserve"> - Ενίσχυση της βιώσιμης ανάπτυξης και της ανταγωνιστικότητας των ΜΜΕ και δημιουργία θέσεων εργασίας στις ΜΜΕ, συμπεριλαμβανομένων παραγωγικών επενδύσεων</w:t>
      </w:r>
    </w:p>
    <w:p w14:paraId="674B0269" w14:textId="77777777" w:rsidR="0089512A" w:rsidRPr="0009198A" w:rsidRDefault="0089512A" w:rsidP="000F3B2E">
      <w:pPr>
        <w:pStyle w:val="a4"/>
        <w:numPr>
          <w:ilvl w:val="0"/>
          <w:numId w:val="50"/>
        </w:numPr>
        <w:spacing w:before="240" w:line="276" w:lineRule="auto"/>
        <w:rPr>
          <w:rFonts w:ascii="Tahoma" w:hAnsi="Tahoma" w:cs="Tahoma"/>
          <w:b/>
          <w:sz w:val="20"/>
          <w:szCs w:val="20"/>
        </w:rPr>
      </w:pPr>
      <w:r w:rsidRPr="0009198A">
        <w:rPr>
          <w:rFonts w:ascii="Tahoma" w:hAnsi="Tahoma" w:cs="Tahoma"/>
          <w:b/>
          <w:sz w:val="20"/>
          <w:szCs w:val="20"/>
        </w:rPr>
        <w:t>Ανάπτυξη νέων προϊόντων (με την ευρεία έννοια), με χρήση/αξιοποίηση καινοτομιών</w:t>
      </w:r>
    </w:p>
    <w:p w14:paraId="43A87752" w14:textId="77777777" w:rsidR="0089512A" w:rsidRPr="0009198A" w:rsidRDefault="0089512A" w:rsidP="000F3B2E">
      <w:pPr>
        <w:pStyle w:val="a4"/>
        <w:numPr>
          <w:ilvl w:val="0"/>
          <w:numId w:val="50"/>
        </w:numPr>
        <w:spacing w:before="60" w:after="60" w:line="276" w:lineRule="auto"/>
        <w:rPr>
          <w:rFonts w:ascii="Tahoma" w:hAnsi="Tahoma" w:cs="Tahoma"/>
          <w:b/>
          <w:sz w:val="20"/>
          <w:szCs w:val="20"/>
        </w:rPr>
      </w:pPr>
      <w:r w:rsidRPr="0009198A">
        <w:rPr>
          <w:rFonts w:ascii="Tahoma" w:hAnsi="Tahoma" w:cs="Tahoma"/>
          <w:b/>
          <w:sz w:val="20"/>
          <w:szCs w:val="20"/>
        </w:rPr>
        <w:t>Προώθηση των πωλήσεων και κυρίως των εξαγωγών</w:t>
      </w:r>
    </w:p>
    <w:p w14:paraId="30F66453" w14:textId="77777777" w:rsidR="0089512A" w:rsidRPr="0009198A" w:rsidRDefault="0089512A" w:rsidP="000F3B2E">
      <w:pPr>
        <w:pStyle w:val="a4"/>
        <w:numPr>
          <w:ilvl w:val="0"/>
          <w:numId w:val="50"/>
        </w:numPr>
        <w:spacing w:after="60" w:line="276" w:lineRule="auto"/>
        <w:rPr>
          <w:rFonts w:ascii="Tahoma" w:hAnsi="Tahoma" w:cs="Tahoma"/>
          <w:b/>
          <w:sz w:val="20"/>
          <w:szCs w:val="20"/>
        </w:rPr>
      </w:pPr>
      <w:r w:rsidRPr="0009198A">
        <w:rPr>
          <w:rFonts w:ascii="Tahoma" w:hAnsi="Tahoma" w:cs="Tahoma"/>
          <w:b/>
          <w:sz w:val="20"/>
          <w:szCs w:val="20"/>
        </w:rPr>
        <w:t xml:space="preserve">Αξιοποίηση τοπικής αγροτικής  παραγωγής (δεύτερη μεταποίηση).  </w:t>
      </w:r>
    </w:p>
    <w:p w14:paraId="77738E54" w14:textId="77777777" w:rsidR="0089512A" w:rsidRPr="0009198A" w:rsidRDefault="0089512A" w:rsidP="000F3B2E">
      <w:pPr>
        <w:pStyle w:val="a4"/>
        <w:numPr>
          <w:ilvl w:val="0"/>
          <w:numId w:val="50"/>
        </w:numPr>
        <w:spacing w:before="240" w:after="60" w:line="276" w:lineRule="auto"/>
        <w:rPr>
          <w:rFonts w:ascii="Tahoma" w:hAnsi="Tahoma" w:cs="Tahoma"/>
          <w:b/>
          <w:sz w:val="20"/>
          <w:szCs w:val="20"/>
        </w:rPr>
      </w:pPr>
      <w:r w:rsidRPr="0009198A">
        <w:rPr>
          <w:rFonts w:ascii="Tahoma" w:hAnsi="Tahoma" w:cs="Tahoma"/>
          <w:b/>
          <w:sz w:val="20"/>
          <w:szCs w:val="20"/>
        </w:rPr>
        <w:t>Σύνδεση με τον τουρισμό/πολιτισμό (για ανάπτυξη αλυσίδων αξίας)</w:t>
      </w:r>
    </w:p>
    <w:p w14:paraId="272825FA" w14:textId="77777777" w:rsidR="00445E9D" w:rsidRPr="0009198A" w:rsidRDefault="00445E9D" w:rsidP="00AC48F6">
      <w:pPr>
        <w:spacing w:before="60"/>
        <w:jc w:val="both"/>
        <w:rPr>
          <w:rFonts w:ascii="Tahoma" w:hAnsi="Tahoma" w:cs="Tahoma"/>
          <w:sz w:val="20"/>
          <w:szCs w:val="20"/>
        </w:rPr>
      </w:pPr>
    </w:p>
    <w:p w14:paraId="4A45AC3B" w14:textId="77777777" w:rsidR="0089512A" w:rsidRPr="0009198A" w:rsidRDefault="0089512A" w:rsidP="004F4E85">
      <w:pPr>
        <w:pStyle w:val="2"/>
        <w:spacing w:after="240"/>
        <w:rPr>
          <w:rFonts w:ascii="Tahoma" w:hAnsi="Tahoma" w:cs="Tahoma"/>
          <w:sz w:val="20"/>
          <w:szCs w:val="20"/>
        </w:rPr>
      </w:pPr>
      <w:bookmarkStart w:id="11" w:name="_Toc80257729"/>
      <w:r w:rsidRPr="0009198A">
        <w:rPr>
          <w:rFonts w:ascii="Tahoma" w:hAnsi="Tahoma" w:cs="Tahoma"/>
          <w:sz w:val="20"/>
          <w:szCs w:val="20"/>
        </w:rPr>
        <w:t>Προτεραιότητα 2 «Προστασία του περιβάλλοντος και των πόρων της Περιφέρειας – Προσαρμογή στην Κλιματική Αλλαγή – Πρόληψη και διαχείριση κινδύνων»</w:t>
      </w:r>
      <w:bookmarkEnd w:id="11"/>
    </w:p>
    <w:p w14:paraId="6DED270D" w14:textId="77777777" w:rsidR="0089512A" w:rsidRPr="0009198A" w:rsidRDefault="005B4AE0" w:rsidP="004F4E85">
      <w:pPr>
        <w:pStyle w:val="3"/>
        <w:spacing w:after="240"/>
        <w:rPr>
          <w:rFonts w:ascii="Tahoma" w:hAnsi="Tahoma" w:cs="Tahoma"/>
          <w:sz w:val="20"/>
          <w:szCs w:val="20"/>
        </w:rPr>
      </w:pPr>
      <w:r w:rsidRPr="0009198A">
        <w:rPr>
          <w:rFonts w:ascii="Tahoma" w:hAnsi="Tahoma" w:cs="Tahoma"/>
          <w:sz w:val="20"/>
          <w:szCs w:val="20"/>
        </w:rPr>
        <w:t>Ειδικός στόχος 2.i - Προώθηση μέτρων ενεργειακής απόδοσης και μείωση των εκπομπών αερίων του θερμοκηπίου</w:t>
      </w:r>
    </w:p>
    <w:p w14:paraId="3E0012D6" w14:textId="77777777" w:rsidR="005B4AE0" w:rsidRPr="0009198A" w:rsidRDefault="005B4AE0" w:rsidP="000F3B2E">
      <w:pPr>
        <w:pStyle w:val="a4"/>
        <w:numPr>
          <w:ilvl w:val="0"/>
          <w:numId w:val="27"/>
        </w:numPr>
        <w:spacing w:before="60" w:after="60" w:line="276" w:lineRule="auto"/>
        <w:rPr>
          <w:rFonts w:ascii="Tahoma" w:hAnsi="Tahoma" w:cs="Tahoma"/>
          <w:b/>
          <w:sz w:val="20"/>
          <w:szCs w:val="20"/>
        </w:rPr>
      </w:pPr>
      <w:r w:rsidRPr="0009198A">
        <w:rPr>
          <w:rFonts w:ascii="Tahoma" w:hAnsi="Tahoma" w:cs="Tahoma"/>
          <w:b/>
          <w:sz w:val="20"/>
          <w:szCs w:val="20"/>
        </w:rPr>
        <w:t>Ενεργειακή αναβάθμιση δημοσίων κτηρίων (εκτός εκείνων της Γενικής Κυβέρνησης), κυρίως Σχολικών Μονάδων ή/και άλλων χρήσεων δημοσίου χαρακτήρα και με επιδεικτικές δράσεις παραγωγής ενέργειας για αυτοκατανάλωση.</w:t>
      </w:r>
    </w:p>
    <w:p w14:paraId="23DF71FD" w14:textId="77777777" w:rsidR="005B4AE0" w:rsidRPr="0009198A" w:rsidRDefault="005B4AE0" w:rsidP="000F3B2E">
      <w:pPr>
        <w:pStyle w:val="a4"/>
        <w:numPr>
          <w:ilvl w:val="0"/>
          <w:numId w:val="27"/>
        </w:numPr>
        <w:spacing w:before="60" w:after="60" w:line="276" w:lineRule="auto"/>
        <w:rPr>
          <w:rFonts w:ascii="Tahoma" w:hAnsi="Tahoma" w:cs="Tahoma"/>
          <w:b/>
          <w:sz w:val="20"/>
          <w:szCs w:val="20"/>
        </w:rPr>
      </w:pPr>
      <w:r w:rsidRPr="0009198A">
        <w:rPr>
          <w:rFonts w:ascii="Tahoma" w:hAnsi="Tahoma" w:cs="Tahoma"/>
          <w:b/>
          <w:sz w:val="20"/>
          <w:szCs w:val="20"/>
        </w:rPr>
        <w:t>Ενεργειακή αναβάθμιση δημοσίων χώρων (π.χ. Πλατείες), για μείωση του ενεργειακού αποτυπώματος λειτουργίας αυτών των χώρων.</w:t>
      </w:r>
    </w:p>
    <w:p w14:paraId="4E24AD02" w14:textId="77777777" w:rsidR="00E9456D" w:rsidRPr="0009198A" w:rsidRDefault="00E9456D" w:rsidP="00E9456D">
      <w:pPr>
        <w:pStyle w:val="a4"/>
        <w:spacing w:before="60" w:after="60" w:line="276" w:lineRule="auto"/>
        <w:ind w:left="0"/>
        <w:rPr>
          <w:rFonts w:ascii="Tahoma" w:hAnsi="Tahoma" w:cs="Tahoma"/>
          <w:b/>
          <w:sz w:val="20"/>
          <w:szCs w:val="20"/>
        </w:rPr>
      </w:pPr>
    </w:p>
    <w:p w14:paraId="700E051C" w14:textId="77777777" w:rsidR="005B4AE0" w:rsidRPr="0009198A" w:rsidRDefault="005B4AE0" w:rsidP="00E45A56">
      <w:pPr>
        <w:pStyle w:val="3"/>
        <w:spacing w:after="240"/>
        <w:jc w:val="both"/>
        <w:rPr>
          <w:rFonts w:ascii="Tahoma" w:hAnsi="Tahoma" w:cs="Tahoma"/>
          <w:sz w:val="20"/>
          <w:szCs w:val="20"/>
        </w:rPr>
      </w:pPr>
      <w:r w:rsidRPr="0009198A">
        <w:rPr>
          <w:rFonts w:ascii="Tahoma" w:hAnsi="Tahoma" w:cs="Tahoma"/>
          <w:sz w:val="20"/>
          <w:szCs w:val="20"/>
        </w:rPr>
        <w:t>Ειδικός στόχος 2.iv - Προώθηση της προσαρμογής στην κλιματική αλλαγή και της πρόληψης του κινδύνου καταστροφών, και της ανθεκτικότητας, λαμβάνοντας υπόψη προσεγγίσεις που βασίζονται στο οικοσύστημα</w:t>
      </w:r>
    </w:p>
    <w:p w14:paraId="64E6E5C7" w14:textId="77777777" w:rsidR="005B4AE0" w:rsidRPr="0009198A" w:rsidRDefault="005B4AE0" w:rsidP="000F3B2E">
      <w:pPr>
        <w:pStyle w:val="a4"/>
        <w:numPr>
          <w:ilvl w:val="0"/>
          <w:numId w:val="28"/>
        </w:numPr>
        <w:spacing w:before="60" w:after="60" w:line="276" w:lineRule="auto"/>
        <w:rPr>
          <w:rFonts w:ascii="Tahoma" w:hAnsi="Tahoma" w:cs="Tahoma"/>
          <w:b/>
          <w:sz w:val="20"/>
          <w:szCs w:val="20"/>
        </w:rPr>
      </w:pPr>
      <w:r w:rsidRPr="0009198A">
        <w:rPr>
          <w:rFonts w:ascii="Tahoma" w:hAnsi="Tahoma" w:cs="Tahoma"/>
          <w:b/>
          <w:sz w:val="20"/>
          <w:szCs w:val="20"/>
        </w:rPr>
        <w:t>Κατασκευή μικρών αντιπλημμυρικών και εξοπλισμός αντιμετώπισης πλημμυρικών φαινομένων.</w:t>
      </w:r>
    </w:p>
    <w:p w14:paraId="0909DEA2" w14:textId="77777777" w:rsidR="005B4AE0" w:rsidRPr="0009198A" w:rsidRDefault="005B4AE0" w:rsidP="000F3B2E">
      <w:pPr>
        <w:pStyle w:val="a4"/>
        <w:numPr>
          <w:ilvl w:val="0"/>
          <w:numId w:val="28"/>
        </w:numPr>
        <w:spacing w:before="60" w:after="60" w:line="276" w:lineRule="auto"/>
        <w:rPr>
          <w:rFonts w:ascii="Tahoma" w:hAnsi="Tahoma" w:cs="Tahoma"/>
          <w:b/>
          <w:sz w:val="20"/>
          <w:szCs w:val="20"/>
        </w:rPr>
      </w:pPr>
      <w:r w:rsidRPr="0009198A">
        <w:rPr>
          <w:rFonts w:ascii="Tahoma" w:hAnsi="Tahoma" w:cs="Tahoma"/>
          <w:b/>
          <w:sz w:val="20"/>
          <w:szCs w:val="20"/>
        </w:rPr>
        <w:t>Δράσεις εξοπλισμού υπηρεσιών πολιτικής προστασίας για έγκαιρη προειδοποίηση φυσικών φαινομένων</w:t>
      </w:r>
    </w:p>
    <w:p w14:paraId="5AAEB070" w14:textId="77777777" w:rsidR="005B4AE0" w:rsidRPr="0009198A" w:rsidRDefault="005B4AE0" w:rsidP="000F3B2E">
      <w:pPr>
        <w:pStyle w:val="a4"/>
        <w:numPr>
          <w:ilvl w:val="0"/>
          <w:numId w:val="28"/>
        </w:numPr>
        <w:spacing w:before="60" w:after="60" w:line="276" w:lineRule="auto"/>
        <w:rPr>
          <w:rFonts w:ascii="Tahoma" w:hAnsi="Tahoma" w:cs="Tahoma"/>
          <w:b/>
          <w:sz w:val="20"/>
          <w:szCs w:val="20"/>
        </w:rPr>
      </w:pPr>
      <w:r w:rsidRPr="0009198A">
        <w:rPr>
          <w:rFonts w:ascii="Tahoma" w:hAnsi="Tahoma" w:cs="Tahoma"/>
          <w:b/>
          <w:sz w:val="20"/>
          <w:szCs w:val="20"/>
        </w:rPr>
        <w:t>Διαχείριση ομβρίων υδάτων.</w:t>
      </w:r>
    </w:p>
    <w:p w14:paraId="7AB38C61" w14:textId="77777777" w:rsidR="005B4AE0" w:rsidRPr="0009198A" w:rsidRDefault="005B4AE0" w:rsidP="000F3B2E">
      <w:pPr>
        <w:pStyle w:val="a4"/>
        <w:numPr>
          <w:ilvl w:val="0"/>
          <w:numId w:val="28"/>
        </w:numPr>
        <w:spacing w:before="60" w:after="60" w:line="276" w:lineRule="auto"/>
        <w:rPr>
          <w:rFonts w:ascii="Tahoma" w:hAnsi="Tahoma" w:cs="Tahoma"/>
          <w:b/>
          <w:sz w:val="20"/>
          <w:szCs w:val="20"/>
        </w:rPr>
      </w:pPr>
      <w:r w:rsidRPr="0009198A">
        <w:rPr>
          <w:rFonts w:ascii="Tahoma" w:hAnsi="Tahoma" w:cs="Tahoma"/>
          <w:b/>
          <w:sz w:val="20"/>
          <w:szCs w:val="20"/>
        </w:rPr>
        <w:t>Δράσεις πρόληψης και αντιμετώπισης της διάβρωσης ακτών.</w:t>
      </w:r>
    </w:p>
    <w:p w14:paraId="551D6152" w14:textId="77777777" w:rsidR="005B4AE0" w:rsidRPr="0009198A" w:rsidRDefault="005B4AE0" w:rsidP="000F3B2E">
      <w:pPr>
        <w:pStyle w:val="a4"/>
        <w:numPr>
          <w:ilvl w:val="0"/>
          <w:numId w:val="28"/>
        </w:numPr>
        <w:spacing w:before="60" w:after="60" w:line="276" w:lineRule="auto"/>
        <w:rPr>
          <w:rFonts w:ascii="Tahoma" w:hAnsi="Tahoma" w:cs="Tahoma"/>
          <w:b/>
          <w:sz w:val="20"/>
          <w:szCs w:val="20"/>
        </w:rPr>
      </w:pPr>
      <w:r w:rsidRPr="0009198A">
        <w:rPr>
          <w:rFonts w:ascii="Tahoma" w:hAnsi="Tahoma" w:cs="Tahoma"/>
          <w:b/>
          <w:sz w:val="20"/>
          <w:szCs w:val="20"/>
        </w:rPr>
        <w:t>Δράσεις πρόληψης και αντιμετώπισης πυρκαγιών.</w:t>
      </w:r>
    </w:p>
    <w:p w14:paraId="632B58D5" w14:textId="77777777" w:rsidR="00E9456D" w:rsidRPr="0009198A" w:rsidRDefault="00E9456D" w:rsidP="00E9456D">
      <w:pPr>
        <w:pStyle w:val="a4"/>
        <w:spacing w:before="60" w:after="60" w:line="276" w:lineRule="auto"/>
        <w:ind w:left="0"/>
        <w:rPr>
          <w:rFonts w:ascii="Tahoma" w:hAnsi="Tahoma" w:cs="Tahoma"/>
          <w:b/>
          <w:sz w:val="20"/>
          <w:szCs w:val="20"/>
        </w:rPr>
      </w:pPr>
    </w:p>
    <w:p w14:paraId="10FBDF9D" w14:textId="77777777" w:rsidR="00224681" w:rsidRPr="0009198A" w:rsidRDefault="00224681" w:rsidP="00E45A56">
      <w:pPr>
        <w:pStyle w:val="3"/>
        <w:spacing w:after="240"/>
        <w:rPr>
          <w:rFonts w:ascii="Tahoma" w:hAnsi="Tahoma" w:cs="Tahoma"/>
          <w:sz w:val="20"/>
          <w:szCs w:val="20"/>
        </w:rPr>
      </w:pPr>
      <w:r w:rsidRPr="0009198A">
        <w:rPr>
          <w:rFonts w:ascii="Tahoma" w:hAnsi="Tahoma" w:cs="Tahoma"/>
          <w:sz w:val="20"/>
          <w:szCs w:val="20"/>
        </w:rPr>
        <w:t>Ειδικός στόχος 2.v - Προαγωγή της πρόσβασης στην ύδρευση και της βιώσιμης διαχείρισης του νερού</w:t>
      </w:r>
    </w:p>
    <w:p w14:paraId="29BE43A8" w14:textId="77777777" w:rsidR="00224681" w:rsidRPr="0009198A" w:rsidRDefault="00224681" w:rsidP="000F3B2E">
      <w:pPr>
        <w:pStyle w:val="a4"/>
        <w:numPr>
          <w:ilvl w:val="0"/>
          <w:numId w:val="29"/>
        </w:numPr>
        <w:spacing w:before="60" w:after="60" w:line="276" w:lineRule="auto"/>
        <w:rPr>
          <w:rFonts w:ascii="Tahoma" w:hAnsi="Tahoma" w:cs="Tahoma"/>
          <w:b/>
          <w:sz w:val="20"/>
          <w:szCs w:val="20"/>
        </w:rPr>
      </w:pPr>
      <w:r w:rsidRPr="0009198A">
        <w:rPr>
          <w:rFonts w:ascii="Tahoma" w:hAnsi="Tahoma" w:cs="Tahoma"/>
          <w:b/>
          <w:sz w:val="20"/>
          <w:szCs w:val="20"/>
        </w:rPr>
        <w:t xml:space="preserve">Διαχείριση πόσιμου νερού, όπως: άντληση, επεξεργασία, αποθήκευση και διανομή, εξοικονόμηση. </w:t>
      </w:r>
    </w:p>
    <w:p w14:paraId="033651A9" w14:textId="77777777" w:rsidR="00224681" w:rsidRPr="0009198A" w:rsidRDefault="00224681" w:rsidP="000F3B2E">
      <w:pPr>
        <w:pStyle w:val="a4"/>
        <w:numPr>
          <w:ilvl w:val="0"/>
          <w:numId w:val="29"/>
        </w:numPr>
        <w:spacing w:before="60" w:after="60" w:line="276" w:lineRule="auto"/>
        <w:rPr>
          <w:rFonts w:ascii="Tahoma" w:hAnsi="Tahoma" w:cs="Tahoma"/>
          <w:b/>
          <w:sz w:val="20"/>
          <w:szCs w:val="20"/>
        </w:rPr>
      </w:pPr>
      <w:r w:rsidRPr="0009198A">
        <w:rPr>
          <w:rFonts w:ascii="Tahoma" w:hAnsi="Tahoma" w:cs="Tahoma"/>
          <w:b/>
          <w:sz w:val="20"/>
          <w:szCs w:val="20"/>
        </w:rPr>
        <w:t>Εμπλουτισμός του υδροφόρου ορίζοντα των νησιών της Περιφέρειας, συμπεριλαμβανομένων και των ενεργειών αξιοποίησης των επιφανειακών υδάτων</w:t>
      </w:r>
    </w:p>
    <w:p w14:paraId="55E77AC3" w14:textId="77777777" w:rsidR="00224681" w:rsidRPr="0009198A" w:rsidRDefault="00224681" w:rsidP="000F3B2E">
      <w:pPr>
        <w:pStyle w:val="a4"/>
        <w:numPr>
          <w:ilvl w:val="0"/>
          <w:numId w:val="29"/>
        </w:numPr>
        <w:spacing w:before="60" w:after="60" w:line="276" w:lineRule="auto"/>
        <w:rPr>
          <w:rFonts w:ascii="Tahoma" w:hAnsi="Tahoma" w:cs="Tahoma"/>
          <w:b/>
          <w:sz w:val="20"/>
          <w:szCs w:val="20"/>
        </w:rPr>
      </w:pPr>
      <w:r w:rsidRPr="0009198A">
        <w:rPr>
          <w:rFonts w:ascii="Tahoma" w:hAnsi="Tahoma" w:cs="Tahoma"/>
          <w:b/>
          <w:sz w:val="20"/>
          <w:szCs w:val="20"/>
        </w:rPr>
        <w:t>Ενίσχυση της λειτουργίας των υφιστάμενων υποδομών διαχείρισης λυμάτων σε οικισμούς Β’ και Γ’ κατηγορίας, για βελτίωση της αποτελεσματικότητάς τους και της αποδοτικότητάς τους.</w:t>
      </w:r>
    </w:p>
    <w:p w14:paraId="2C5D77CA" w14:textId="77777777" w:rsidR="00224681" w:rsidRPr="0009198A" w:rsidRDefault="00224681" w:rsidP="000F3B2E">
      <w:pPr>
        <w:pStyle w:val="a4"/>
        <w:numPr>
          <w:ilvl w:val="0"/>
          <w:numId w:val="29"/>
        </w:numPr>
        <w:spacing w:before="60" w:after="60" w:line="276" w:lineRule="auto"/>
        <w:rPr>
          <w:rFonts w:ascii="Tahoma" w:hAnsi="Tahoma" w:cs="Tahoma"/>
          <w:b/>
          <w:sz w:val="20"/>
          <w:szCs w:val="20"/>
        </w:rPr>
      </w:pPr>
      <w:r w:rsidRPr="0009198A">
        <w:rPr>
          <w:rFonts w:ascii="Tahoma" w:hAnsi="Tahoma" w:cs="Tahoma"/>
          <w:b/>
          <w:sz w:val="20"/>
          <w:szCs w:val="20"/>
        </w:rPr>
        <w:t>Ολοκλήρωση και ανάπτυξη υποδομών διαχείρισης λυμάτων σε οικισμούς Γ’ κατηγορίας.</w:t>
      </w:r>
    </w:p>
    <w:p w14:paraId="18C94EE9" w14:textId="77777777" w:rsidR="00224681" w:rsidRDefault="00224681" w:rsidP="000F3B2E">
      <w:pPr>
        <w:pStyle w:val="a4"/>
        <w:numPr>
          <w:ilvl w:val="0"/>
          <w:numId w:val="29"/>
        </w:numPr>
        <w:spacing w:before="60" w:after="60" w:line="276" w:lineRule="auto"/>
        <w:rPr>
          <w:rFonts w:ascii="Tahoma" w:hAnsi="Tahoma" w:cs="Tahoma"/>
          <w:b/>
          <w:sz w:val="20"/>
          <w:szCs w:val="20"/>
        </w:rPr>
      </w:pPr>
      <w:r w:rsidRPr="0009198A">
        <w:rPr>
          <w:rFonts w:ascii="Tahoma" w:hAnsi="Tahoma" w:cs="Tahoma"/>
          <w:b/>
          <w:sz w:val="20"/>
          <w:szCs w:val="20"/>
        </w:rPr>
        <w:t>Ανάπτυξη υποδομών διαχείρισης λυμάτων σε τουριστικές περιοχές και σε περιοχές ιδιαίτερου φυσικού κάλους ή/και σε προστατευόμενα οικοσυστήματα, με οικισμούς Δ’ κατηγορίας.</w:t>
      </w:r>
    </w:p>
    <w:p w14:paraId="7DE501E7" w14:textId="77777777" w:rsidR="00BC7B0C" w:rsidRPr="0009198A" w:rsidRDefault="00BC7B0C" w:rsidP="00BC7B0C">
      <w:pPr>
        <w:pStyle w:val="a4"/>
        <w:spacing w:before="60" w:after="60" w:line="276" w:lineRule="auto"/>
        <w:ind w:left="0"/>
        <w:rPr>
          <w:rFonts w:ascii="Tahoma" w:hAnsi="Tahoma" w:cs="Tahoma"/>
          <w:b/>
          <w:sz w:val="20"/>
          <w:szCs w:val="20"/>
        </w:rPr>
      </w:pPr>
    </w:p>
    <w:p w14:paraId="55870323" w14:textId="77777777" w:rsidR="00224681" w:rsidRPr="0009198A" w:rsidRDefault="00224681" w:rsidP="00810E42">
      <w:pPr>
        <w:pStyle w:val="3"/>
        <w:spacing w:after="240"/>
        <w:rPr>
          <w:rFonts w:ascii="Tahoma" w:hAnsi="Tahoma" w:cs="Tahoma"/>
          <w:sz w:val="20"/>
          <w:szCs w:val="20"/>
        </w:rPr>
      </w:pPr>
      <w:r w:rsidRPr="0009198A">
        <w:rPr>
          <w:rFonts w:ascii="Tahoma" w:hAnsi="Tahoma" w:cs="Tahoma"/>
          <w:sz w:val="20"/>
          <w:szCs w:val="20"/>
        </w:rPr>
        <w:t>Ειδικός στόχος 2.vi - Προαγωγή της μετάβασης σε μια κυκλική οικονομία και σε μία αποδοτική ως προς τους πόρους οικονομία</w:t>
      </w:r>
    </w:p>
    <w:p w14:paraId="3790383F" w14:textId="77777777" w:rsidR="00224681" w:rsidRPr="0009198A" w:rsidRDefault="00224681" w:rsidP="000F3B2E">
      <w:pPr>
        <w:pStyle w:val="a4"/>
        <w:numPr>
          <w:ilvl w:val="0"/>
          <w:numId w:val="30"/>
        </w:numPr>
        <w:spacing w:before="60" w:after="60" w:line="276" w:lineRule="auto"/>
        <w:rPr>
          <w:rFonts w:ascii="Tahoma" w:hAnsi="Tahoma" w:cs="Tahoma"/>
          <w:b/>
          <w:sz w:val="20"/>
          <w:szCs w:val="20"/>
        </w:rPr>
      </w:pPr>
      <w:r w:rsidRPr="0009198A">
        <w:rPr>
          <w:rFonts w:ascii="Tahoma" w:hAnsi="Tahoma" w:cs="Tahoma"/>
          <w:b/>
          <w:sz w:val="20"/>
          <w:szCs w:val="20"/>
        </w:rPr>
        <w:t>Δράσεις/έργα υποδομών μικρής κλίμακας για τη διαχείριση στερεών αποβλήτων με διαλογή στην πηγή ανακυκλώσιμων και μη ανακυκλώσιμων και αξιοποίηση των μη ανακυκλώσιμων.</w:t>
      </w:r>
    </w:p>
    <w:p w14:paraId="32CA9D42" w14:textId="77777777" w:rsidR="00224681" w:rsidRPr="0009198A" w:rsidRDefault="00224681" w:rsidP="000F3B2E">
      <w:pPr>
        <w:pStyle w:val="a4"/>
        <w:numPr>
          <w:ilvl w:val="0"/>
          <w:numId w:val="30"/>
        </w:numPr>
        <w:spacing w:before="60" w:after="60" w:line="276" w:lineRule="auto"/>
        <w:rPr>
          <w:rFonts w:ascii="Tahoma" w:hAnsi="Tahoma" w:cs="Tahoma"/>
          <w:b/>
          <w:sz w:val="20"/>
          <w:szCs w:val="20"/>
        </w:rPr>
      </w:pPr>
      <w:r w:rsidRPr="0009198A">
        <w:rPr>
          <w:rFonts w:ascii="Tahoma" w:hAnsi="Tahoma" w:cs="Tahoma"/>
          <w:b/>
          <w:sz w:val="20"/>
          <w:szCs w:val="20"/>
        </w:rPr>
        <w:t>Σχεδιασμός και εφαρμογή Τοπικού ή/και Περιφερειακού Σχεδίου Διαχείρισης ειδικών ρευμάτων</w:t>
      </w:r>
    </w:p>
    <w:p w14:paraId="21FFB4AF" w14:textId="77777777" w:rsidR="00E9456D" w:rsidRPr="0009198A" w:rsidRDefault="00E9456D" w:rsidP="00E9456D">
      <w:pPr>
        <w:pStyle w:val="a4"/>
        <w:spacing w:before="60" w:after="60" w:line="276" w:lineRule="auto"/>
        <w:ind w:left="0"/>
        <w:rPr>
          <w:rFonts w:ascii="Tahoma" w:hAnsi="Tahoma" w:cs="Tahoma"/>
          <w:b/>
          <w:sz w:val="20"/>
          <w:szCs w:val="20"/>
        </w:rPr>
      </w:pPr>
    </w:p>
    <w:p w14:paraId="69C370E4" w14:textId="77777777" w:rsidR="00224681" w:rsidRPr="0009198A" w:rsidRDefault="00224681" w:rsidP="00810E42">
      <w:pPr>
        <w:pStyle w:val="2"/>
        <w:spacing w:after="240"/>
        <w:jc w:val="both"/>
        <w:rPr>
          <w:rFonts w:ascii="Tahoma" w:hAnsi="Tahoma" w:cs="Tahoma"/>
          <w:bCs/>
          <w:sz w:val="20"/>
          <w:szCs w:val="20"/>
        </w:rPr>
      </w:pPr>
      <w:bookmarkStart w:id="12" w:name="_Toc80257730"/>
      <w:r w:rsidRPr="0009198A">
        <w:rPr>
          <w:rFonts w:ascii="Tahoma" w:hAnsi="Tahoma" w:cs="Tahoma"/>
          <w:sz w:val="20"/>
          <w:szCs w:val="20"/>
        </w:rPr>
        <w:t>Προτεραιότητα 3 «Ενίσχυση της προσβασιμότητας των νησιών της Περιφέρειας»</w:t>
      </w:r>
      <w:bookmarkEnd w:id="12"/>
    </w:p>
    <w:p w14:paraId="09CEDA6F" w14:textId="77777777" w:rsidR="00224681" w:rsidRPr="0009198A" w:rsidRDefault="00224681" w:rsidP="00810E42">
      <w:pPr>
        <w:pStyle w:val="3"/>
        <w:spacing w:after="240"/>
        <w:jc w:val="both"/>
        <w:rPr>
          <w:rFonts w:ascii="Tahoma" w:hAnsi="Tahoma" w:cs="Tahoma"/>
          <w:bCs/>
          <w:sz w:val="20"/>
          <w:szCs w:val="20"/>
        </w:rPr>
      </w:pPr>
      <w:r w:rsidRPr="0009198A">
        <w:rPr>
          <w:rFonts w:ascii="Tahoma" w:hAnsi="Tahoma" w:cs="Tahoma"/>
          <w:sz w:val="20"/>
          <w:szCs w:val="20"/>
        </w:rPr>
        <w:t>Ειδικός στόχος 3.i</w:t>
      </w:r>
      <w:r w:rsidRPr="0009198A">
        <w:rPr>
          <w:rFonts w:ascii="Tahoma" w:hAnsi="Tahoma" w:cs="Tahoma"/>
          <w:sz w:val="20"/>
          <w:szCs w:val="20"/>
          <w:lang w:val="en-US"/>
        </w:rPr>
        <w:t>i</w:t>
      </w:r>
      <w:r w:rsidRPr="0009198A">
        <w:rPr>
          <w:rFonts w:ascii="Tahoma" w:hAnsi="Tahoma" w:cs="Tahoma"/>
          <w:sz w:val="20"/>
          <w:szCs w:val="20"/>
        </w:rPr>
        <w:t xml:space="preserve"> - Ανάπτυξη και ενίσχυση βιώσιμης, ανθεκτικής στην κλιματική αλλαγή, έξυπνης και διατροπικής εθνικής, περιφερειακής και τοπικής κινητικότητας, με καλύτερη πρόσβαση σε ΔΕΔ-Μ και διασυνοριακή κινητικότητα</w:t>
      </w:r>
    </w:p>
    <w:p w14:paraId="5F9E949C" w14:textId="77777777" w:rsidR="00224681" w:rsidRPr="0009198A" w:rsidRDefault="00224681" w:rsidP="000F3B2E">
      <w:pPr>
        <w:pStyle w:val="a4"/>
        <w:numPr>
          <w:ilvl w:val="0"/>
          <w:numId w:val="31"/>
        </w:numPr>
        <w:spacing w:before="60" w:after="60" w:line="276" w:lineRule="auto"/>
        <w:rPr>
          <w:rFonts w:ascii="Tahoma" w:hAnsi="Tahoma" w:cs="Tahoma"/>
          <w:b/>
          <w:sz w:val="20"/>
          <w:szCs w:val="20"/>
        </w:rPr>
      </w:pPr>
      <w:r w:rsidRPr="0009198A">
        <w:rPr>
          <w:rFonts w:ascii="Tahoma" w:hAnsi="Tahoma" w:cs="Tahoma"/>
          <w:b/>
          <w:sz w:val="20"/>
          <w:szCs w:val="20"/>
        </w:rPr>
        <w:t>Έργα επέκτασης / αναβάθμισης στις κύριες λιμενικές υποδομές της Περιφέρειας</w:t>
      </w:r>
    </w:p>
    <w:p w14:paraId="61B81F07" w14:textId="77777777" w:rsidR="00224681" w:rsidRPr="0009198A" w:rsidRDefault="00224681" w:rsidP="000F3B2E">
      <w:pPr>
        <w:pStyle w:val="a4"/>
        <w:numPr>
          <w:ilvl w:val="0"/>
          <w:numId w:val="31"/>
        </w:numPr>
        <w:spacing w:before="60" w:after="60" w:line="276" w:lineRule="auto"/>
        <w:rPr>
          <w:rFonts w:ascii="Tahoma" w:hAnsi="Tahoma" w:cs="Tahoma"/>
          <w:b/>
          <w:sz w:val="20"/>
          <w:szCs w:val="20"/>
        </w:rPr>
      </w:pPr>
      <w:r w:rsidRPr="0009198A">
        <w:rPr>
          <w:rFonts w:ascii="Tahoma" w:hAnsi="Tahoma" w:cs="Tahoma"/>
          <w:b/>
          <w:sz w:val="20"/>
          <w:szCs w:val="20"/>
        </w:rPr>
        <w:t>Έργα αναβάθμισης/βελτίωσης ή/και επέκτασης οδικών υποδομών στα νησιά, εθνικής ή/και επαρχιακής οδοποιΐας, για σύνδεση της ενδοχώρας με τις πύλες εισόδου/εξόδου των νησιών.</w:t>
      </w:r>
    </w:p>
    <w:p w14:paraId="6F8B4122" w14:textId="77777777" w:rsidR="00224681" w:rsidRPr="0009198A" w:rsidRDefault="00224681" w:rsidP="000F3B2E">
      <w:pPr>
        <w:pStyle w:val="a4"/>
        <w:numPr>
          <w:ilvl w:val="0"/>
          <w:numId w:val="31"/>
        </w:numPr>
        <w:spacing w:before="60" w:after="60" w:line="276" w:lineRule="auto"/>
        <w:rPr>
          <w:rFonts w:ascii="Tahoma" w:hAnsi="Tahoma" w:cs="Tahoma"/>
          <w:b/>
          <w:sz w:val="20"/>
          <w:szCs w:val="20"/>
        </w:rPr>
      </w:pPr>
      <w:r w:rsidRPr="0009198A">
        <w:rPr>
          <w:rFonts w:ascii="Tahoma" w:hAnsi="Tahoma" w:cs="Tahoma"/>
          <w:b/>
          <w:sz w:val="20"/>
          <w:szCs w:val="20"/>
        </w:rPr>
        <w:t>Έργα βελτίωσης της ασφάλειας των οδικών μεταφορών.</w:t>
      </w:r>
    </w:p>
    <w:p w14:paraId="4C4E9D47" w14:textId="77777777" w:rsidR="0009198A" w:rsidRPr="0009198A" w:rsidRDefault="0009198A" w:rsidP="0009198A">
      <w:pPr>
        <w:pStyle w:val="a4"/>
        <w:spacing w:before="60" w:after="60" w:line="276" w:lineRule="auto"/>
        <w:ind w:left="0"/>
        <w:rPr>
          <w:rFonts w:ascii="Tahoma" w:hAnsi="Tahoma" w:cs="Tahoma"/>
          <w:b/>
          <w:sz w:val="20"/>
          <w:szCs w:val="20"/>
        </w:rPr>
      </w:pPr>
    </w:p>
    <w:p w14:paraId="7EF4843B" w14:textId="77777777" w:rsidR="00224681" w:rsidRPr="0009198A" w:rsidRDefault="00224681" w:rsidP="00242F0E">
      <w:pPr>
        <w:pStyle w:val="2"/>
        <w:jc w:val="both"/>
        <w:rPr>
          <w:rFonts w:ascii="Tahoma" w:hAnsi="Tahoma" w:cs="Tahoma"/>
          <w:sz w:val="20"/>
          <w:szCs w:val="20"/>
        </w:rPr>
      </w:pPr>
      <w:bookmarkStart w:id="13" w:name="_Toc80257731"/>
      <w:r w:rsidRPr="0009198A">
        <w:rPr>
          <w:rFonts w:ascii="Tahoma" w:hAnsi="Tahoma" w:cs="Tahoma"/>
          <w:sz w:val="20"/>
          <w:szCs w:val="20"/>
        </w:rPr>
        <w:lastRenderedPageBreak/>
        <w:t>Προτεραιότητα 4 «Ενίσχυση της Κοινωνικής Συνοχής- Ανάπτυξη Κοινωνικών Υποδομών»</w:t>
      </w:r>
      <w:bookmarkEnd w:id="13"/>
    </w:p>
    <w:p w14:paraId="0581CAAA" w14:textId="77777777" w:rsidR="0009198A" w:rsidRPr="0009198A" w:rsidRDefault="0009198A" w:rsidP="0009198A">
      <w:pPr>
        <w:rPr>
          <w:rFonts w:ascii="Tahoma" w:hAnsi="Tahoma" w:cs="Tahoma"/>
          <w:sz w:val="20"/>
          <w:szCs w:val="20"/>
        </w:rPr>
      </w:pPr>
    </w:p>
    <w:p w14:paraId="5F489FB7" w14:textId="77777777" w:rsidR="0089512A" w:rsidRPr="0009198A" w:rsidRDefault="00224681" w:rsidP="00242F0E">
      <w:pPr>
        <w:pStyle w:val="3"/>
        <w:jc w:val="both"/>
        <w:rPr>
          <w:rFonts w:ascii="Tahoma" w:hAnsi="Tahoma" w:cs="Tahoma"/>
          <w:sz w:val="20"/>
          <w:szCs w:val="20"/>
        </w:rPr>
      </w:pPr>
      <w:r w:rsidRPr="0009198A">
        <w:rPr>
          <w:rFonts w:ascii="Tahoma" w:hAnsi="Tahoma" w:cs="Tahoma"/>
          <w:sz w:val="20"/>
          <w:szCs w:val="20"/>
        </w:rPr>
        <w:t>Ειδικός στόχος 4.i - Ενίσχυση της αποτελεσματικότητας και της ικανότητας ένταξης των αγορών εργασίας και της πρόσβασης σε ποιοτικές θέσεις απασχόλησης μέσω της ανάπτυξης των κοινωνικών υποδομών και της προώθησης της κοινωνικής οικονομίας</w:t>
      </w:r>
    </w:p>
    <w:p w14:paraId="00242605" w14:textId="77777777" w:rsidR="00224681" w:rsidRPr="0009198A" w:rsidRDefault="00224681" w:rsidP="00E80273">
      <w:pPr>
        <w:spacing w:before="60" w:after="60"/>
        <w:jc w:val="both"/>
        <w:rPr>
          <w:rFonts w:ascii="Tahoma" w:hAnsi="Tahoma" w:cs="Tahoma"/>
          <w:sz w:val="20"/>
          <w:szCs w:val="20"/>
        </w:rPr>
      </w:pPr>
      <w:r w:rsidRPr="0009198A">
        <w:rPr>
          <w:rFonts w:ascii="Tahoma" w:hAnsi="Tahoma" w:cs="Tahoma"/>
          <w:sz w:val="20"/>
          <w:szCs w:val="20"/>
        </w:rPr>
        <w:t>Στο πλαίσιο του Ειδικού Στόχου 4</w:t>
      </w:r>
      <w:r w:rsidRPr="0009198A">
        <w:rPr>
          <w:rFonts w:ascii="Tahoma" w:hAnsi="Tahoma" w:cs="Tahoma"/>
          <w:sz w:val="20"/>
          <w:szCs w:val="20"/>
          <w:lang w:val="en-US"/>
        </w:rPr>
        <w:t>i</w:t>
      </w:r>
      <w:r w:rsidRPr="0009198A">
        <w:rPr>
          <w:rFonts w:ascii="Tahoma" w:hAnsi="Tahoma" w:cs="Tahoma"/>
          <w:sz w:val="20"/>
          <w:szCs w:val="20"/>
        </w:rPr>
        <w:t xml:space="preserve">, υφίσταται ανάγκη </w:t>
      </w:r>
      <w:r w:rsidRPr="0009198A">
        <w:rPr>
          <w:rFonts w:ascii="Tahoma" w:hAnsi="Tahoma" w:cs="Tahoma"/>
          <w:b/>
          <w:bCs/>
          <w:sz w:val="20"/>
          <w:szCs w:val="20"/>
        </w:rPr>
        <w:t>δημιουργίας και λειτουργίας μηχανισμού/δομής υποστήριξης της ανάπτυξης και οργάνωσης του περιφερειακού οικοσυστήματος κοινωνικής οικονομίας</w:t>
      </w:r>
      <w:r w:rsidRPr="0009198A">
        <w:rPr>
          <w:rFonts w:ascii="Tahoma" w:hAnsi="Tahoma" w:cs="Tahoma"/>
          <w:sz w:val="20"/>
          <w:szCs w:val="20"/>
        </w:rPr>
        <w:t>.</w:t>
      </w:r>
    </w:p>
    <w:p w14:paraId="05D34EEF" w14:textId="77777777" w:rsidR="0009198A" w:rsidRPr="0009198A" w:rsidRDefault="0009198A" w:rsidP="00E80273">
      <w:pPr>
        <w:spacing w:before="60" w:after="60"/>
        <w:jc w:val="both"/>
        <w:rPr>
          <w:rFonts w:ascii="Tahoma" w:hAnsi="Tahoma" w:cs="Tahoma"/>
          <w:sz w:val="20"/>
          <w:szCs w:val="20"/>
        </w:rPr>
      </w:pPr>
    </w:p>
    <w:p w14:paraId="1687D463" w14:textId="77777777" w:rsidR="00224681" w:rsidRPr="0009198A" w:rsidRDefault="00224681" w:rsidP="00242F0E">
      <w:pPr>
        <w:pStyle w:val="3"/>
        <w:jc w:val="both"/>
        <w:rPr>
          <w:rFonts w:ascii="Tahoma" w:hAnsi="Tahoma" w:cs="Tahoma"/>
          <w:sz w:val="20"/>
          <w:szCs w:val="20"/>
        </w:rPr>
      </w:pPr>
      <w:r w:rsidRPr="0009198A">
        <w:rPr>
          <w:rFonts w:ascii="Tahoma" w:hAnsi="Tahoma" w:cs="Tahoma"/>
          <w:sz w:val="20"/>
          <w:szCs w:val="20"/>
        </w:rPr>
        <w:t>Ειδικός στόχος 4.i</w:t>
      </w:r>
      <w:r w:rsidRPr="0009198A">
        <w:rPr>
          <w:rFonts w:ascii="Tahoma" w:hAnsi="Tahoma" w:cs="Tahoma"/>
          <w:sz w:val="20"/>
          <w:szCs w:val="20"/>
          <w:lang w:val="en-US"/>
        </w:rPr>
        <w:t>i</w:t>
      </w:r>
      <w:r w:rsidRPr="0009198A">
        <w:rPr>
          <w:rFonts w:ascii="Tahoma" w:hAnsi="Tahoma" w:cs="Tahoma"/>
          <w:sz w:val="20"/>
          <w:szCs w:val="20"/>
        </w:rPr>
        <w:t xml:space="preserve"> - Βελτίωση της ισότιμης πρόσβασης σε ποιοτικές υπηρεσίες εκπαίδευσης, κατάρτισης και διά βίου μάθησης χωρίς αποκλεισμούς μέσω της ανάπτυξης προσβάσιμων υποδομών, συμπεριλαμβανομένων της ενίσχυσης της ανθεκτικότητας της εξ αποστάσεως και της διαδικτυακής εκπαίδευσης και κατάρτισης</w:t>
      </w:r>
    </w:p>
    <w:p w14:paraId="73EB863B" w14:textId="77777777" w:rsidR="00224681" w:rsidRPr="0009198A" w:rsidRDefault="00224681" w:rsidP="000F3B2E">
      <w:pPr>
        <w:pStyle w:val="a4"/>
        <w:numPr>
          <w:ilvl w:val="0"/>
          <w:numId w:val="32"/>
        </w:numPr>
        <w:spacing w:before="60" w:after="60" w:line="276" w:lineRule="auto"/>
        <w:rPr>
          <w:rFonts w:ascii="Tahoma" w:hAnsi="Tahoma" w:cs="Tahoma"/>
          <w:b/>
          <w:sz w:val="20"/>
          <w:szCs w:val="20"/>
        </w:rPr>
      </w:pPr>
      <w:r w:rsidRPr="0009198A">
        <w:rPr>
          <w:rFonts w:ascii="Tahoma" w:hAnsi="Tahoma" w:cs="Tahoma"/>
          <w:b/>
          <w:sz w:val="20"/>
          <w:szCs w:val="20"/>
        </w:rPr>
        <w:t xml:space="preserve">Βελτίωση/αναβάθμιση και εκσυγχρονισμός υποδομών και εξοπλισμού σε όλες τις βαθμίδες σχολικής εκπαίδευσης, συμπεριλαμβανομένης και της τριτοβάθμιας, καθώς και της τεχνικής/ επαγγελματικής εκπαίδευσης και αρχικής επαγγελματικής κατάρτισης. </w:t>
      </w:r>
    </w:p>
    <w:p w14:paraId="2D897C29" w14:textId="77777777" w:rsidR="00224681" w:rsidRPr="0009198A" w:rsidRDefault="00224681" w:rsidP="000F3B2E">
      <w:pPr>
        <w:pStyle w:val="a4"/>
        <w:numPr>
          <w:ilvl w:val="0"/>
          <w:numId w:val="32"/>
        </w:numPr>
        <w:spacing w:before="60" w:after="60" w:line="276" w:lineRule="auto"/>
        <w:rPr>
          <w:rFonts w:ascii="Tahoma" w:hAnsi="Tahoma" w:cs="Tahoma"/>
          <w:b/>
          <w:sz w:val="20"/>
          <w:szCs w:val="20"/>
        </w:rPr>
      </w:pPr>
      <w:r w:rsidRPr="0009198A">
        <w:rPr>
          <w:rFonts w:ascii="Tahoma" w:hAnsi="Tahoma" w:cs="Tahoma"/>
          <w:b/>
          <w:sz w:val="20"/>
          <w:szCs w:val="20"/>
        </w:rPr>
        <w:t>Επέκταση ή/και δημιουργία νέων υποδομών προσχολικής ή/και σχολικής Α’βάθμιας και Β’βάθμιας εκπαίδευσης, συμπεριλαμβανομένης της επαγγελματικής και τεχνικής, καθώς και τριτοβάθμιας εκπαίδευσης, κατόπιν τεκμηρίωσης της αναγκαιότητας ως προς τη δυναμικότητα και τη χωροθέτηση.</w:t>
      </w:r>
    </w:p>
    <w:p w14:paraId="0E6CF05D" w14:textId="77777777" w:rsidR="00224681" w:rsidRPr="0009198A" w:rsidRDefault="00224681" w:rsidP="000F3B2E">
      <w:pPr>
        <w:pStyle w:val="a4"/>
        <w:numPr>
          <w:ilvl w:val="0"/>
          <w:numId w:val="32"/>
        </w:numPr>
        <w:spacing w:before="60" w:after="60" w:line="276" w:lineRule="auto"/>
        <w:rPr>
          <w:rFonts w:ascii="Tahoma" w:hAnsi="Tahoma" w:cs="Tahoma"/>
          <w:b/>
          <w:sz w:val="20"/>
          <w:szCs w:val="20"/>
        </w:rPr>
      </w:pPr>
      <w:r w:rsidRPr="0009198A">
        <w:rPr>
          <w:rFonts w:ascii="Tahoma" w:hAnsi="Tahoma" w:cs="Tahoma"/>
          <w:b/>
          <w:sz w:val="20"/>
          <w:szCs w:val="20"/>
        </w:rPr>
        <w:t>Ενίσχυση της μετακίνησης μαθητών από και προς τον τόπο κατοικίας και σχολείου.</w:t>
      </w:r>
    </w:p>
    <w:p w14:paraId="044DCD7F" w14:textId="77777777" w:rsidR="0009198A" w:rsidRPr="0009198A" w:rsidRDefault="0009198A" w:rsidP="0009198A">
      <w:pPr>
        <w:pStyle w:val="a4"/>
        <w:spacing w:before="60" w:after="60" w:line="276" w:lineRule="auto"/>
        <w:ind w:left="0"/>
        <w:rPr>
          <w:rFonts w:ascii="Tahoma" w:hAnsi="Tahoma" w:cs="Tahoma"/>
          <w:b/>
          <w:sz w:val="20"/>
          <w:szCs w:val="20"/>
        </w:rPr>
      </w:pPr>
    </w:p>
    <w:p w14:paraId="37D12CF8" w14:textId="77777777" w:rsidR="00224681" w:rsidRPr="0009198A" w:rsidRDefault="00A16FAF" w:rsidP="00275DDB">
      <w:pPr>
        <w:pStyle w:val="3"/>
        <w:jc w:val="both"/>
        <w:rPr>
          <w:rFonts w:ascii="Tahoma" w:hAnsi="Tahoma" w:cs="Tahoma"/>
          <w:sz w:val="20"/>
          <w:szCs w:val="20"/>
        </w:rPr>
      </w:pPr>
      <w:r w:rsidRPr="0009198A">
        <w:rPr>
          <w:rFonts w:ascii="Tahoma" w:hAnsi="Tahoma" w:cs="Tahoma"/>
          <w:sz w:val="20"/>
          <w:szCs w:val="20"/>
        </w:rPr>
        <w:t>Ειδικός στόχος 4.i</w:t>
      </w:r>
      <w:r w:rsidRPr="0009198A">
        <w:rPr>
          <w:rFonts w:ascii="Tahoma" w:hAnsi="Tahoma" w:cs="Tahoma"/>
          <w:sz w:val="20"/>
          <w:szCs w:val="20"/>
          <w:lang w:val="en-US"/>
        </w:rPr>
        <w:t>ii</w:t>
      </w:r>
      <w:r w:rsidRPr="0009198A">
        <w:rPr>
          <w:rFonts w:ascii="Tahoma" w:hAnsi="Tahoma" w:cs="Tahoma"/>
          <w:sz w:val="20"/>
          <w:szCs w:val="20"/>
        </w:rPr>
        <w:t xml:space="preserve"> - Προώθηση της κοινωνικοοικονομικής ένταξης περιθωριοποιημένων κοινοτήτων, νοικοκυριών με χαμηλό εισόδημα και μειονεκτουσών ομάδων, συμπεριλαμβανομένων των ατόμων με ειδικές ανάγκες, μέσω ολοκληρωμένων δράσεων που περιλαμβάνουν υπηρεσίες στέγασης και κοινωνικές υπηρεσίες</w:t>
      </w:r>
    </w:p>
    <w:p w14:paraId="6EB709E5" w14:textId="77777777" w:rsidR="00A16FAF" w:rsidRPr="0009198A" w:rsidRDefault="00A16FAF" w:rsidP="00E80273">
      <w:pPr>
        <w:pStyle w:val="Text1"/>
        <w:spacing w:before="60" w:after="60" w:line="276" w:lineRule="auto"/>
        <w:ind w:left="0"/>
        <w:jc w:val="both"/>
        <w:rPr>
          <w:rFonts w:ascii="Tahoma" w:hAnsi="Tahoma" w:cs="Tahoma"/>
          <w:b/>
          <w:sz w:val="20"/>
          <w:szCs w:val="20"/>
        </w:rPr>
      </w:pPr>
      <w:r w:rsidRPr="0009198A">
        <w:rPr>
          <w:rFonts w:ascii="Tahoma" w:hAnsi="Tahoma" w:cs="Tahoma"/>
          <w:sz w:val="20"/>
          <w:szCs w:val="20"/>
        </w:rPr>
        <w:t xml:space="preserve">Στο πλαίσιο του Ειδικού Στόχου 4iii, ο οποίος συγχρηματοδοτείται από το ΕΤΠΑ, προγραμματίζεται ένας τύπος δράσεων με τριπλή κατεύθυνση, ο οποίος αναφέρεται στη </w:t>
      </w:r>
      <w:r w:rsidRPr="0009198A">
        <w:rPr>
          <w:rFonts w:ascii="Tahoma" w:hAnsi="Tahoma" w:cs="Tahoma"/>
          <w:b/>
          <w:sz w:val="20"/>
          <w:szCs w:val="20"/>
        </w:rPr>
        <w:t>βελτίωση ή/και ανάπτυξη άλλων κοινωνικών υποδομών, όπως βρεφονηπιακοί σταθμοί, υποδομές φροντίδας ΑμΕΑ καθώς και υποδομών προστασίας ηλικιωμένων.</w:t>
      </w:r>
    </w:p>
    <w:p w14:paraId="7F03944B" w14:textId="77777777" w:rsidR="0009198A" w:rsidRPr="0009198A" w:rsidRDefault="0009198A" w:rsidP="00E80273">
      <w:pPr>
        <w:pStyle w:val="Text1"/>
        <w:spacing w:before="60" w:after="60" w:line="276" w:lineRule="auto"/>
        <w:ind w:left="0"/>
        <w:jc w:val="both"/>
        <w:rPr>
          <w:rFonts w:ascii="Tahoma" w:hAnsi="Tahoma" w:cs="Tahoma"/>
          <w:b/>
          <w:sz w:val="20"/>
          <w:szCs w:val="20"/>
        </w:rPr>
      </w:pPr>
    </w:p>
    <w:p w14:paraId="475CF60F" w14:textId="77777777" w:rsidR="00224681" w:rsidRPr="0009198A" w:rsidRDefault="00A16FAF" w:rsidP="00CB55CC">
      <w:pPr>
        <w:pStyle w:val="3"/>
        <w:jc w:val="both"/>
        <w:rPr>
          <w:rFonts w:ascii="Tahoma" w:hAnsi="Tahoma" w:cs="Tahoma"/>
          <w:sz w:val="20"/>
          <w:szCs w:val="20"/>
        </w:rPr>
      </w:pPr>
      <w:r w:rsidRPr="0009198A">
        <w:rPr>
          <w:rFonts w:ascii="Tahoma" w:hAnsi="Tahoma" w:cs="Tahoma"/>
          <w:sz w:val="20"/>
          <w:szCs w:val="20"/>
        </w:rPr>
        <w:t>Ειδικός στόχος 4.</w:t>
      </w:r>
      <w:r w:rsidRPr="0009198A">
        <w:rPr>
          <w:rFonts w:ascii="Tahoma" w:hAnsi="Tahoma" w:cs="Tahoma"/>
          <w:sz w:val="20"/>
          <w:szCs w:val="20"/>
          <w:lang w:val="en-US"/>
        </w:rPr>
        <w:t>v</w:t>
      </w:r>
      <w:r w:rsidRPr="0009198A">
        <w:rPr>
          <w:rFonts w:ascii="Tahoma" w:hAnsi="Tahoma" w:cs="Tahoma"/>
          <w:sz w:val="20"/>
          <w:szCs w:val="20"/>
        </w:rPr>
        <w:t xml:space="preserve"> - Εξασφάλιση ισότιμης πρόσβασης στην υγειονομική περίθαλψη και ενίσχυση της ανθεκτικότητας των συστημάτων υγείας, συμπεριλαμβανομένης της πρωτοβάθμιας υγειονομικής περίθαλψης, και προώθηση της μετάβασης από την ιδρυματική φροντίδα στη φροντίδα που βασίζεται σε επίπεδο οικογένειας και τοπικής κοινότητας</w:t>
      </w:r>
    </w:p>
    <w:p w14:paraId="54587E2E" w14:textId="77777777" w:rsidR="00A16FAF" w:rsidRPr="0009198A" w:rsidRDefault="00A16FAF" w:rsidP="000F3B2E">
      <w:pPr>
        <w:pStyle w:val="a4"/>
        <w:numPr>
          <w:ilvl w:val="0"/>
          <w:numId w:val="33"/>
        </w:numPr>
        <w:spacing w:before="60" w:after="60" w:line="276" w:lineRule="auto"/>
        <w:rPr>
          <w:rFonts w:ascii="Tahoma" w:hAnsi="Tahoma" w:cs="Tahoma"/>
          <w:b/>
          <w:sz w:val="20"/>
          <w:szCs w:val="20"/>
        </w:rPr>
      </w:pPr>
      <w:r w:rsidRPr="0009198A">
        <w:rPr>
          <w:rFonts w:ascii="Tahoma" w:hAnsi="Tahoma" w:cs="Tahoma"/>
          <w:b/>
          <w:sz w:val="20"/>
          <w:szCs w:val="20"/>
        </w:rPr>
        <w:t>Αναβάθμιση ή/και επέκταση των υποδομών (κτηριακά και εξοπλισμό) Α’βάθμιας και Β’βάθμιας περίθαλψης σε όλα τα νησιά της Περιφέρειας.</w:t>
      </w:r>
    </w:p>
    <w:p w14:paraId="61ED97A8" w14:textId="77777777" w:rsidR="00A16FAF" w:rsidRPr="0009198A" w:rsidRDefault="00A16FAF" w:rsidP="000F3B2E">
      <w:pPr>
        <w:pStyle w:val="a4"/>
        <w:numPr>
          <w:ilvl w:val="0"/>
          <w:numId w:val="33"/>
        </w:numPr>
        <w:spacing w:before="60" w:after="60" w:line="276" w:lineRule="auto"/>
        <w:rPr>
          <w:rFonts w:ascii="Tahoma" w:hAnsi="Tahoma" w:cs="Tahoma"/>
          <w:b/>
          <w:sz w:val="20"/>
          <w:szCs w:val="20"/>
        </w:rPr>
      </w:pPr>
      <w:r w:rsidRPr="0009198A">
        <w:rPr>
          <w:rFonts w:ascii="Tahoma" w:hAnsi="Tahoma" w:cs="Tahoma"/>
          <w:b/>
          <w:sz w:val="20"/>
          <w:szCs w:val="20"/>
        </w:rPr>
        <w:t>Προμήθεια ασθενοφόρων στις μονάδες υγειονομικής περίθαλψης.</w:t>
      </w:r>
    </w:p>
    <w:p w14:paraId="72DFE5EA" w14:textId="77777777" w:rsidR="0009198A" w:rsidRPr="0009198A" w:rsidRDefault="0009198A" w:rsidP="0009198A">
      <w:pPr>
        <w:pStyle w:val="a4"/>
        <w:spacing w:before="60" w:after="60" w:line="276" w:lineRule="auto"/>
        <w:ind w:left="0"/>
        <w:rPr>
          <w:rFonts w:ascii="Tahoma" w:hAnsi="Tahoma" w:cs="Tahoma"/>
          <w:b/>
          <w:sz w:val="20"/>
          <w:szCs w:val="20"/>
        </w:rPr>
      </w:pPr>
    </w:p>
    <w:p w14:paraId="128432B4" w14:textId="77777777" w:rsidR="00A16FAF" w:rsidRPr="0009198A" w:rsidRDefault="00A16FAF" w:rsidP="00CB55CC">
      <w:pPr>
        <w:pStyle w:val="3"/>
        <w:rPr>
          <w:rFonts w:ascii="Tahoma" w:hAnsi="Tahoma" w:cs="Tahoma"/>
          <w:sz w:val="20"/>
          <w:szCs w:val="20"/>
        </w:rPr>
      </w:pPr>
      <w:r w:rsidRPr="0009198A">
        <w:rPr>
          <w:rFonts w:ascii="Tahoma" w:hAnsi="Tahoma" w:cs="Tahoma"/>
          <w:sz w:val="20"/>
          <w:szCs w:val="20"/>
        </w:rPr>
        <w:t>Ειδικός στόχος 4.</w:t>
      </w:r>
      <w:r w:rsidRPr="0009198A">
        <w:rPr>
          <w:rFonts w:ascii="Tahoma" w:hAnsi="Tahoma" w:cs="Tahoma"/>
          <w:sz w:val="20"/>
          <w:szCs w:val="20"/>
          <w:lang w:val="en-US"/>
        </w:rPr>
        <w:t>v</w:t>
      </w:r>
      <w:r w:rsidRPr="0009198A">
        <w:rPr>
          <w:rFonts w:ascii="Tahoma" w:hAnsi="Tahoma" w:cs="Tahoma"/>
          <w:sz w:val="20"/>
          <w:szCs w:val="20"/>
        </w:rPr>
        <w:t>i - Ενίσχυση του ρόλου του πολιτισμού και του βιώσιμου τουρισμού στην οικονομική ανάπτυξη, την κοινωνική ένταξη και την κοινωνική καινοτομία</w:t>
      </w:r>
    </w:p>
    <w:p w14:paraId="7499DE0E" w14:textId="77777777" w:rsidR="00A16FAF" w:rsidRPr="0009198A" w:rsidRDefault="00A16FAF" w:rsidP="000F3B2E">
      <w:pPr>
        <w:pStyle w:val="a4"/>
        <w:numPr>
          <w:ilvl w:val="0"/>
          <w:numId w:val="34"/>
        </w:numPr>
        <w:spacing w:before="60" w:after="60" w:line="276" w:lineRule="auto"/>
        <w:rPr>
          <w:rFonts w:ascii="Tahoma" w:hAnsi="Tahoma" w:cs="Tahoma"/>
          <w:b/>
          <w:sz w:val="20"/>
          <w:szCs w:val="20"/>
        </w:rPr>
      </w:pPr>
      <w:r w:rsidRPr="0009198A">
        <w:rPr>
          <w:rFonts w:ascii="Tahoma" w:hAnsi="Tahoma" w:cs="Tahoma"/>
          <w:b/>
          <w:sz w:val="20"/>
          <w:szCs w:val="20"/>
        </w:rPr>
        <w:t>Προστασία και ανάδειξη διεθνούς και εθνικής εμβέλειας πολιτιστικών πόρων.</w:t>
      </w:r>
    </w:p>
    <w:p w14:paraId="4DE8C7E8" w14:textId="77777777" w:rsidR="00A16FAF" w:rsidRPr="0009198A" w:rsidRDefault="00A16FAF" w:rsidP="000F3B2E">
      <w:pPr>
        <w:pStyle w:val="a4"/>
        <w:numPr>
          <w:ilvl w:val="0"/>
          <w:numId w:val="34"/>
        </w:numPr>
        <w:spacing w:before="60" w:after="60" w:line="276" w:lineRule="auto"/>
        <w:rPr>
          <w:rFonts w:ascii="Tahoma" w:hAnsi="Tahoma" w:cs="Tahoma"/>
          <w:b/>
          <w:sz w:val="20"/>
          <w:szCs w:val="20"/>
        </w:rPr>
      </w:pPr>
      <w:r w:rsidRPr="0009198A">
        <w:rPr>
          <w:rFonts w:ascii="Tahoma" w:hAnsi="Tahoma" w:cs="Tahoma"/>
          <w:b/>
          <w:sz w:val="20"/>
          <w:szCs w:val="20"/>
        </w:rPr>
        <w:t>Προστασία και ανάδειξη ιδιαίτερων φυσικών πόρων περιφερειακής και εθνικής αναγνωρισιμότητας και εμβέλειας.</w:t>
      </w:r>
    </w:p>
    <w:p w14:paraId="7649DCD4" w14:textId="77777777" w:rsidR="00E9456D" w:rsidRPr="0009198A" w:rsidRDefault="00A16FAF" w:rsidP="00E9456D">
      <w:pPr>
        <w:pStyle w:val="a4"/>
        <w:numPr>
          <w:ilvl w:val="0"/>
          <w:numId w:val="34"/>
        </w:numPr>
        <w:spacing w:before="60" w:after="60" w:line="276" w:lineRule="auto"/>
        <w:rPr>
          <w:rFonts w:ascii="Tahoma" w:hAnsi="Tahoma" w:cs="Tahoma"/>
          <w:b/>
          <w:sz w:val="20"/>
          <w:szCs w:val="20"/>
        </w:rPr>
      </w:pPr>
      <w:r w:rsidRPr="0009198A">
        <w:rPr>
          <w:rFonts w:ascii="Tahoma" w:hAnsi="Tahoma" w:cs="Tahoma"/>
          <w:b/>
          <w:sz w:val="20"/>
          <w:szCs w:val="20"/>
        </w:rPr>
        <w:lastRenderedPageBreak/>
        <w:t>Προβολή, σε εθνικό και διεθνές επίπεδο, των φυσικών και πολιτιστικών πόρων, καθώς και του συνολικού τουριστικού προϊόντος της Περιφέρειας, μέσω διαδικασιών/ενεργειών και δράσεων διαχείρισης προορισμού.</w:t>
      </w:r>
    </w:p>
    <w:p w14:paraId="0AA9B126" w14:textId="77777777" w:rsidR="00E9456D" w:rsidRPr="0009198A" w:rsidRDefault="00E9456D" w:rsidP="00E9456D">
      <w:pPr>
        <w:pStyle w:val="a4"/>
        <w:spacing w:before="60" w:after="60" w:line="276" w:lineRule="auto"/>
        <w:ind w:left="0"/>
        <w:rPr>
          <w:rFonts w:ascii="Tahoma" w:hAnsi="Tahoma" w:cs="Tahoma"/>
          <w:b/>
          <w:sz w:val="20"/>
          <w:szCs w:val="20"/>
        </w:rPr>
      </w:pPr>
    </w:p>
    <w:p w14:paraId="2AFDA34C" w14:textId="77777777" w:rsidR="00E9456D" w:rsidRPr="0009198A" w:rsidRDefault="00E9456D" w:rsidP="00E9456D">
      <w:pPr>
        <w:pStyle w:val="a4"/>
        <w:spacing w:before="60" w:after="60" w:line="276" w:lineRule="auto"/>
        <w:ind w:left="0"/>
        <w:rPr>
          <w:rFonts w:ascii="Tahoma" w:hAnsi="Tahoma" w:cs="Tahoma"/>
          <w:b/>
          <w:sz w:val="20"/>
          <w:szCs w:val="20"/>
        </w:rPr>
      </w:pPr>
    </w:p>
    <w:p w14:paraId="5F6E5FB1" w14:textId="77777777" w:rsidR="00A16FAF" w:rsidRPr="0009198A" w:rsidRDefault="00252D3F" w:rsidP="00854405">
      <w:pPr>
        <w:pStyle w:val="2"/>
        <w:spacing w:after="240"/>
        <w:rPr>
          <w:rFonts w:ascii="Tahoma" w:hAnsi="Tahoma" w:cs="Tahoma"/>
          <w:sz w:val="20"/>
          <w:szCs w:val="20"/>
        </w:rPr>
      </w:pPr>
      <w:bookmarkStart w:id="14" w:name="_Toc80257732"/>
      <w:r w:rsidRPr="0009198A">
        <w:rPr>
          <w:rFonts w:ascii="Tahoma" w:hAnsi="Tahoma" w:cs="Tahoma"/>
          <w:sz w:val="20"/>
          <w:szCs w:val="20"/>
        </w:rPr>
        <w:t>Προτεραιότητα 5 «Κοινωνική Ένταξη και Αντιμετώπιση της Φτώχειας»</w:t>
      </w:r>
      <w:bookmarkEnd w:id="14"/>
    </w:p>
    <w:p w14:paraId="2859F546" w14:textId="77777777" w:rsidR="00252D3F" w:rsidRPr="0009198A" w:rsidRDefault="00252D3F" w:rsidP="001D27D2">
      <w:pPr>
        <w:pStyle w:val="3"/>
        <w:jc w:val="both"/>
        <w:rPr>
          <w:rFonts w:ascii="Tahoma" w:hAnsi="Tahoma" w:cs="Tahoma"/>
          <w:sz w:val="20"/>
          <w:szCs w:val="20"/>
        </w:rPr>
      </w:pPr>
      <w:r w:rsidRPr="0009198A">
        <w:rPr>
          <w:rFonts w:ascii="Tahoma" w:hAnsi="Tahoma" w:cs="Tahoma"/>
          <w:sz w:val="20"/>
          <w:szCs w:val="20"/>
        </w:rPr>
        <w:t>Ειδικός στόχος 4.α - Βελτίωση της πρόσβασης στην απασχόληση και μέτρα ενεργοποίησης για όλα τα άτομα που αναζητούν εργασία, συγκεκριμένα, τους νέους, ιδίως μέσω της υλοποίησης των εγγυήσεων για τη νεολαία, τους μακροχρόνια ανέργους και τις μειονεκτούσες ομάδες στην αγορά εργασίας, και για τα οικονομικώς αδρανή άτομα, καθώς και μέσω της προώθησης της αυτοαπασχόλησης και της κοινωνικής οικονομίας</w:t>
      </w:r>
    </w:p>
    <w:p w14:paraId="1E234E75" w14:textId="77777777" w:rsidR="00252D3F" w:rsidRPr="0009198A" w:rsidRDefault="00252D3F" w:rsidP="000F3B2E">
      <w:pPr>
        <w:pStyle w:val="a4"/>
        <w:numPr>
          <w:ilvl w:val="0"/>
          <w:numId w:val="35"/>
        </w:numPr>
        <w:spacing w:before="60" w:after="60" w:line="276" w:lineRule="auto"/>
        <w:rPr>
          <w:rFonts w:ascii="Tahoma" w:hAnsi="Tahoma" w:cs="Tahoma"/>
          <w:b/>
          <w:sz w:val="20"/>
          <w:szCs w:val="20"/>
        </w:rPr>
      </w:pPr>
      <w:r w:rsidRPr="0009198A">
        <w:rPr>
          <w:rFonts w:ascii="Tahoma" w:hAnsi="Tahoma" w:cs="Tahoma"/>
          <w:b/>
          <w:sz w:val="20"/>
          <w:szCs w:val="20"/>
        </w:rPr>
        <w:t>Ενίσχυση νέων ή/και μακροχρόνια ανέργων, συμπεριλαμβανομένου και του mentoring για ίδρυση και αρχική λειτουργία επιχειρήσεων</w:t>
      </w:r>
    </w:p>
    <w:p w14:paraId="4B8591AE" w14:textId="77777777" w:rsidR="00252D3F" w:rsidRPr="0009198A" w:rsidRDefault="00252D3F" w:rsidP="000F3B2E">
      <w:pPr>
        <w:pStyle w:val="a4"/>
        <w:numPr>
          <w:ilvl w:val="0"/>
          <w:numId w:val="35"/>
        </w:numPr>
        <w:spacing w:before="60" w:after="60" w:line="276" w:lineRule="auto"/>
        <w:rPr>
          <w:rFonts w:ascii="Tahoma" w:hAnsi="Tahoma" w:cs="Tahoma"/>
          <w:b/>
          <w:sz w:val="20"/>
          <w:szCs w:val="20"/>
        </w:rPr>
      </w:pPr>
      <w:r w:rsidRPr="0009198A">
        <w:rPr>
          <w:rFonts w:ascii="Tahoma" w:hAnsi="Tahoma" w:cs="Tahoma"/>
          <w:b/>
          <w:sz w:val="20"/>
          <w:szCs w:val="20"/>
        </w:rPr>
        <w:t>Ευαισθητοποίηση, ενημέρωση και κατάρτιση ανέργων νέων ή/και μακροχρόνια ανέργων, καθώς και άλλων μειονεκτούντων ατόμων, σε θέματα Κοινωνικής Οικονομίας.</w:t>
      </w:r>
    </w:p>
    <w:p w14:paraId="5E329C5F" w14:textId="77777777" w:rsidR="00252D3F" w:rsidRPr="0009198A" w:rsidRDefault="00252D3F" w:rsidP="000F3B2E">
      <w:pPr>
        <w:pStyle w:val="a4"/>
        <w:numPr>
          <w:ilvl w:val="0"/>
          <w:numId w:val="35"/>
        </w:numPr>
        <w:spacing w:before="60" w:after="60" w:line="276" w:lineRule="auto"/>
        <w:rPr>
          <w:rFonts w:ascii="Tahoma" w:hAnsi="Tahoma" w:cs="Tahoma"/>
          <w:b/>
          <w:sz w:val="20"/>
          <w:szCs w:val="20"/>
        </w:rPr>
      </w:pPr>
      <w:r w:rsidRPr="0009198A">
        <w:rPr>
          <w:rFonts w:ascii="Tahoma" w:hAnsi="Tahoma" w:cs="Tahoma"/>
          <w:b/>
          <w:sz w:val="20"/>
          <w:szCs w:val="20"/>
        </w:rPr>
        <w:t>Δράσεις δικτύωσης επιχειρήσεων Κοινωνικής Οικονομίας.</w:t>
      </w:r>
    </w:p>
    <w:p w14:paraId="56A5D262" w14:textId="77777777" w:rsidR="00AD7CD9" w:rsidRDefault="00252D3F" w:rsidP="000F3B2E">
      <w:pPr>
        <w:pStyle w:val="a4"/>
        <w:numPr>
          <w:ilvl w:val="0"/>
          <w:numId w:val="35"/>
        </w:numPr>
        <w:spacing w:before="60" w:after="240" w:line="276" w:lineRule="auto"/>
        <w:rPr>
          <w:rFonts w:ascii="Tahoma" w:hAnsi="Tahoma" w:cs="Tahoma"/>
          <w:b/>
          <w:sz w:val="20"/>
          <w:szCs w:val="20"/>
        </w:rPr>
      </w:pPr>
      <w:r w:rsidRPr="0009198A">
        <w:rPr>
          <w:rFonts w:ascii="Tahoma" w:hAnsi="Tahoma" w:cs="Tahoma"/>
          <w:b/>
          <w:sz w:val="20"/>
          <w:szCs w:val="20"/>
        </w:rPr>
        <w:t>Ενίσχυση της λειτουργίας θερμοκοιτίδας ή/και μηχανισμού στήριξης Κοινωνικών Επιχειρήσεων.</w:t>
      </w:r>
    </w:p>
    <w:p w14:paraId="3284ECB1" w14:textId="77777777" w:rsidR="00BC7B0C" w:rsidRPr="0009198A" w:rsidRDefault="00BC7B0C" w:rsidP="00BC7B0C">
      <w:pPr>
        <w:pStyle w:val="a4"/>
        <w:spacing w:before="60" w:after="240" w:line="276" w:lineRule="auto"/>
        <w:ind w:left="0"/>
        <w:rPr>
          <w:rFonts w:ascii="Tahoma" w:hAnsi="Tahoma" w:cs="Tahoma"/>
          <w:b/>
          <w:sz w:val="20"/>
          <w:szCs w:val="20"/>
        </w:rPr>
      </w:pPr>
    </w:p>
    <w:p w14:paraId="30791C24" w14:textId="77777777" w:rsidR="00252D3F" w:rsidRPr="0009198A" w:rsidRDefault="00252D3F" w:rsidP="001D27D2">
      <w:pPr>
        <w:pStyle w:val="3"/>
        <w:jc w:val="both"/>
        <w:rPr>
          <w:rFonts w:ascii="Tahoma" w:hAnsi="Tahoma" w:cs="Tahoma"/>
          <w:sz w:val="20"/>
          <w:szCs w:val="20"/>
        </w:rPr>
      </w:pPr>
      <w:r w:rsidRPr="0009198A">
        <w:rPr>
          <w:rFonts w:ascii="Tahoma" w:hAnsi="Tahoma" w:cs="Tahoma"/>
          <w:sz w:val="20"/>
          <w:szCs w:val="20"/>
        </w:rPr>
        <w:t>Ειδικός στόχος 4.β - Εκσυγχρονισμός των θεσμικών φορέων και των υπηρεσιών της αγοράς εργασίας για την εκτίμηση και την πρόβλεψη των αναγκών όσον αφορά τις δεξιότητες και για την εξασφάλιση έγκαιρης και εξατομικευμένης βοήθειας και στήριξης της αντιστοίχισης προσφοράς και ζήτησης, των μεταβάσεων και της κινητικότητας στην αγορά εργασίας</w:t>
      </w:r>
    </w:p>
    <w:p w14:paraId="313962C0" w14:textId="77777777" w:rsidR="00252D3F" w:rsidRPr="0009198A" w:rsidRDefault="00252D3F" w:rsidP="000F3B2E">
      <w:pPr>
        <w:pStyle w:val="a4"/>
        <w:numPr>
          <w:ilvl w:val="0"/>
          <w:numId w:val="36"/>
        </w:numPr>
        <w:spacing w:before="60" w:after="60" w:line="276" w:lineRule="auto"/>
        <w:rPr>
          <w:rFonts w:ascii="Tahoma" w:hAnsi="Tahoma" w:cs="Tahoma"/>
          <w:b/>
          <w:sz w:val="20"/>
          <w:szCs w:val="20"/>
        </w:rPr>
      </w:pPr>
      <w:r w:rsidRPr="0009198A">
        <w:rPr>
          <w:rFonts w:ascii="Tahoma" w:hAnsi="Tahoma" w:cs="Tahoma"/>
          <w:b/>
          <w:sz w:val="20"/>
          <w:szCs w:val="20"/>
        </w:rPr>
        <w:t>Μέτρα για την ανάπτυξη ικανοτήτων των Κοινωνικών Εταίρων και των οργανώσεων της Κοινωνίας των Πολιτών</w:t>
      </w:r>
    </w:p>
    <w:p w14:paraId="018E3925" w14:textId="77777777" w:rsidR="00252D3F" w:rsidRPr="0009198A" w:rsidRDefault="00252D3F" w:rsidP="000F3B2E">
      <w:pPr>
        <w:pStyle w:val="a4"/>
        <w:numPr>
          <w:ilvl w:val="0"/>
          <w:numId w:val="36"/>
        </w:numPr>
        <w:spacing w:before="60" w:after="60" w:line="276" w:lineRule="auto"/>
        <w:rPr>
          <w:rFonts w:ascii="Tahoma" w:hAnsi="Tahoma" w:cs="Tahoma"/>
          <w:b/>
          <w:sz w:val="20"/>
          <w:szCs w:val="20"/>
        </w:rPr>
      </w:pPr>
      <w:r w:rsidRPr="0009198A">
        <w:rPr>
          <w:rFonts w:ascii="Tahoma" w:hAnsi="Tahoma" w:cs="Tahoma"/>
          <w:b/>
          <w:sz w:val="20"/>
          <w:szCs w:val="20"/>
        </w:rPr>
        <w:t>Ενίσχυση/υποστήριξη των τοπικών/περιφερειακών κοινωνικών εταίρων και λοιπών αρμόδιων τοπικών/περιφερειακών φορέων για δημιουργία και λειτουργία μηχανισμού διάγνωσης αναγκών των τοπικών αγορών εργασίας, αλλά και της συνολικής περιφερειακής αγοράς εργασίας, σε συνεργασία με τον εθνικό μηχανισμό διάγνωσης αναγκών της αγοράς εργασίας</w:t>
      </w:r>
    </w:p>
    <w:p w14:paraId="4832E84E" w14:textId="77777777" w:rsidR="00252D3F" w:rsidRPr="0009198A" w:rsidRDefault="00252D3F" w:rsidP="000F3B2E">
      <w:pPr>
        <w:pStyle w:val="a4"/>
        <w:numPr>
          <w:ilvl w:val="0"/>
          <w:numId w:val="36"/>
        </w:numPr>
        <w:spacing w:before="60" w:after="240" w:line="276" w:lineRule="auto"/>
        <w:rPr>
          <w:rFonts w:ascii="Tahoma" w:hAnsi="Tahoma" w:cs="Tahoma"/>
          <w:b/>
          <w:sz w:val="20"/>
          <w:szCs w:val="20"/>
        </w:rPr>
      </w:pPr>
      <w:r w:rsidRPr="0009198A">
        <w:rPr>
          <w:rFonts w:ascii="Tahoma" w:hAnsi="Tahoma" w:cs="Tahoma"/>
          <w:b/>
          <w:sz w:val="20"/>
          <w:szCs w:val="20"/>
        </w:rPr>
        <w:t>Εκπόνηση μελετών/ερευνών για την εξειδίκευση των αναγκών αγοράς εργασίας σε τοπικό και περιφερειακό επίπεδο.</w:t>
      </w:r>
    </w:p>
    <w:p w14:paraId="6406C416" w14:textId="77777777" w:rsidR="00AD7CD9" w:rsidRPr="0009198A" w:rsidRDefault="00AD7CD9" w:rsidP="00AD7CD9">
      <w:pPr>
        <w:pStyle w:val="a4"/>
        <w:spacing w:before="60" w:after="60" w:line="276" w:lineRule="auto"/>
        <w:ind w:left="0"/>
        <w:rPr>
          <w:rFonts w:ascii="Tahoma" w:hAnsi="Tahoma" w:cs="Tahoma"/>
          <w:b/>
          <w:sz w:val="20"/>
          <w:szCs w:val="20"/>
        </w:rPr>
      </w:pPr>
    </w:p>
    <w:p w14:paraId="729D7DCB" w14:textId="77777777" w:rsidR="00252D3F" w:rsidRPr="0009198A" w:rsidRDefault="00252D3F" w:rsidP="00AD7CD9">
      <w:pPr>
        <w:pStyle w:val="3"/>
        <w:jc w:val="both"/>
        <w:rPr>
          <w:rFonts w:ascii="Tahoma" w:hAnsi="Tahoma" w:cs="Tahoma"/>
          <w:sz w:val="20"/>
          <w:szCs w:val="20"/>
        </w:rPr>
      </w:pPr>
      <w:r w:rsidRPr="0009198A">
        <w:rPr>
          <w:rFonts w:ascii="Tahoma" w:hAnsi="Tahoma" w:cs="Tahoma"/>
          <w:sz w:val="20"/>
          <w:szCs w:val="20"/>
        </w:rPr>
        <w:t>Ειδικός στόχος 4.δ - Προώθηση της προσαρμογής εργαζομένων, επιχειρήσεων και επιχειρηματιών στην αλλαγή, της ενεργού και υγιούς γήρανσης, καθώς και ενός υγιεινού και καλά προσαρμοσμένου περιβάλλοντος εργασίας που αντιμετωπίζει τους κινδύνους για την υγεία</w:t>
      </w:r>
    </w:p>
    <w:p w14:paraId="1EEFD3FA" w14:textId="77777777" w:rsidR="00252D3F" w:rsidRPr="0009198A" w:rsidRDefault="00252D3F" w:rsidP="000F3B2E">
      <w:pPr>
        <w:pStyle w:val="a4"/>
        <w:numPr>
          <w:ilvl w:val="0"/>
          <w:numId w:val="37"/>
        </w:numPr>
        <w:spacing w:before="60" w:after="60" w:line="276" w:lineRule="auto"/>
        <w:rPr>
          <w:rFonts w:ascii="Tahoma" w:hAnsi="Tahoma" w:cs="Tahoma"/>
          <w:b/>
          <w:sz w:val="20"/>
          <w:szCs w:val="20"/>
        </w:rPr>
      </w:pPr>
      <w:r w:rsidRPr="0009198A">
        <w:rPr>
          <w:rFonts w:ascii="Tahoma" w:hAnsi="Tahoma" w:cs="Tahoma"/>
          <w:b/>
          <w:sz w:val="20"/>
          <w:szCs w:val="20"/>
        </w:rPr>
        <w:t>Βελτίωση και ανάπτυξη δεξιοτήτων εργαζομένων σε επιχειρήσεις και αυτοαπασχολούμενων.</w:t>
      </w:r>
    </w:p>
    <w:p w14:paraId="71A3E1C7" w14:textId="77777777" w:rsidR="00252D3F" w:rsidRDefault="00252D3F" w:rsidP="000F3B2E">
      <w:pPr>
        <w:pStyle w:val="a4"/>
        <w:numPr>
          <w:ilvl w:val="0"/>
          <w:numId w:val="37"/>
        </w:numPr>
        <w:spacing w:before="60" w:after="240" w:line="276" w:lineRule="auto"/>
        <w:rPr>
          <w:rFonts w:ascii="Tahoma" w:hAnsi="Tahoma" w:cs="Tahoma"/>
          <w:b/>
          <w:sz w:val="20"/>
          <w:szCs w:val="20"/>
        </w:rPr>
      </w:pPr>
      <w:r w:rsidRPr="0009198A">
        <w:rPr>
          <w:rFonts w:ascii="Tahoma" w:hAnsi="Tahoma" w:cs="Tahoma"/>
          <w:b/>
          <w:sz w:val="20"/>
          <w:szCs w:val="20"/>
        </w:rPr>
        <w:t>Ενίσχυση της ανάπτυξης συστημάτων υγιεινής και ασφάλειας στον εργασιακό χώρο επιχειρήσεων.</w:t>
      </w:r>
    </w:p>
    <w:p w14:paraId="371985D5" w14:textId="77777777" w:rsidR="00BC7B0C" w:rsidRPr="0009198A" w:rsidRDefault="00BC7B0C" w:rsidP="00BC7B0C">
      <w:pPr>
        <w:pStyle w:val="a4"/>
        <w:spacing w:before="60" w:after="240" w:line="276" w:lineRule="auto"/>
        <w:ind w:left="0"/>
        <w:rPr>
          <w:rFonts w:ascii="Tahoma" w:hAnsi="Tahoma" w:cs="Tahoma"/>
          <w:b/>
          <w:sz w:val="20"/>
          <w:szCs w:val="20"/>
        </w:rPr>
      </w:pPr>
    </w:p>
    <w:p w14:paraId="692FFDA4" w14:textId="77777777" w:rsidR="00252D3F" w:rsidRPr="0009198A" w:rsidRDefault="00252D3F" w:rsidP="00AD7CD9">
      <w:pPr>
        <w:pStyle w:val="3"/>
        <w:jc w:val="both"/>
        <w:rPr>
          <w:rFonts w:ascii="Tahoma" w:hAnsi="Tahoma" w:cs="Tahoma"/>
          <w:sz w:val="20"/>
          <w:szCs w:val="20"/>
        </w:rPr>
      </w:pPr>
      <w:r w:rsidRPr="0009198A">
        <w:rPr>
          <w:rFonts w:ascii="Tahoma" w:hAnsi="Tahoma" w:cs="Tahoma"/>
          <w:sz w:val="20"/>
          <w:szCs w:val="20"/>
        </w:rPr>
        <w:lastRenderedPageBreak/>
        <w:t>Ειδικός στόχος 4.στ - Προώθηση της ίσης πρόσβασης σε ποιοτική και χωρίς αποκλεισμούς εκπαίδευση και κατάρτιση και της ολοκλήρωσής τους, ιδίως για τις μειονεκτούσες ομάδες, από την προσχολική εκπαίδευση και φροντίδα έως τη γενική και επαγγελματική εκπαίδευση και κατάρτιση, καθώς και περαιτέρω έως την τριτοβάθμια εκπαίδευση και την εκπαίδευση και επιμόρφωση ενηλίκων, συμπεριλαμβανομένης της διευκόλυνσης της μαθησιακής κινητικότητας για όλους και της προσβασιμότητας για τα άτομα με αναπηρίες</w:t>
      </w:r>
    </w:p>
    <w:p w14:paraId="71225E6F" w14:textId="77777777" w:rsidR="00252D3F" w:rsidRPr="0009198A" w:rsidRDefault="00252D3F" w:rsidP="000F3B2E">
      <w:pPr>
        <w:pStyle w:val="a4"/>
        <w:numPr>
          <w:ilvl w:val="0"/>
          <w:numId w:val="38"/>
        </w:numPr>
        <w:spacing w:before="60" w:after="60" w:line="276" w:lineRule="auto"/>
        <w:rPr>
          <w:rFonts w:ascii="Tahoma" w:hAnsi="Tahoma" w:cs="Tahoma"/>
          <w:b/>
          <w:sz w:val="20"/>
          <w:szCs w:val="20"/>
        </w:rPr>
      </w:pPr>
      <w:r w:rsidRPr="0009198A">
        <w:rPr>
          <w:rFonts w:ascii="Tahoma" w:hAnsi="Tahoma" w:cs="Tahoma"/>
          <w:b/>
          <w:sz w:val="20"/>
          <w:szCs w:val="20"/>
        </w:rPr>
        <w:t>Προώθηση και υποστήριξη παιδιών για την ένταξή τους στην προσχολική εκπαίδευση για παιδιά σε ανάγκη και ιδιαίτερα σε ευάλωτα παιδιά</w:t>
      </w:r>
    </w:p>
    <w:p w14:paraId="4E8DAAB4" w14:textId="77777777" w:rsidR="00252D3F" w:rsidRPr="0009198A" w:rsidRDefault="00252D3F" w:rsidP="000F3B2E">
      <w:pPr>
        <w:pStyle w:val="a4"/>
        <w:numPr>
          <w:ilvl w:val="0"/>
          <w:numId w:val="38"/>
        </w:numPr>
        <w:spacing w:before="60" w:after="60" w:line="276" w:lineRule="auto"/>
        <w:rPr>
          <w:rFonts w:ascii="Tahoma" w:hAnsi="Tahoma" w:cs="Tahoma"/>
          <w:b/>
          <w:sz w:val="20"/>
          <w:szCs w:val="20"/>
        </w:rPr>
      </w:pPr>
      <w:r w:rsidRPr="0009198A">
        <w:rPr>
          <w:rFonts w:ascii="Tahoma" w:hAnsi="Tahoma" w:cs="Tahoma"/>
          <w:b/>
          <w:sz w:val="20"/>
          <w:szCs w:val="20"/>
        </w:rPr>
        <w:t>Ενίσχυση των Δήμων ή της Περιφέρειας για τη μετακίνηση των μαθητών προσχολικής, Α' βάθμιας και Β' βάθμιας εκπαίδευσης, από και προς την κατοικία τους και τις σχολικές μονάδες.</w:t>
      </w:r>
    </w:p>
    <w:p w14:paraId="2BDAA843" w14:textId="77777777" w:rsidR="00252D3F" w:rsidRPr="0009198A" w:rsidRDefault="00252D3F" w:rsidP="000F3B2E">
      <w:pPr>
        <w:pStyle w:val="a4"/>
        <w:numPr>
          <w:ilvl w:val="0"/>
          <w:numId w:val="38"/>
        </w:numPr>
        <w:spacing w:before="60" w:after="60" w:line="276" w:lineRule="auto"/>
        <w:rPr>
          <w:rFonts w:ascii="Tahoma" w:hAnsi="Tahoma" w:cs="Tahoma"/>
          <w:b/>
          <w:sz w:val="20"/>
          <w:szCs w:val="20"/>
        </w:rPr>
      </w:pPr>
      <w:r w:rsidRPr="0009198A">
        <w:rPr>
          <w:rFonts w:ascii="Tahoma" w:hAnsi="Tahoma" w:cs="Tahoma"/>
          <w:b/>
          <w:sz w:val="20"/>
          <w:szCs w:val="20"/>
        </w:rPr>
        <w:t>Υποστήριξη μαθητών ΑΜΕΑ και μαθητών με ειδικές εκπαιδευτικές ανάγκες στο γενικό σχολείο</w:t>
      </w:r>
    </w:p>
    <w:p w14:paraId="7E75E941" w14:textId="77777777" w:rsidR="00FB62FE" w:rsidRPr="0009198A" w:rsidRDefault="00252D3F" w:rsidP="000F3B2E">
      <w:pPr>
        <w:pStyle w:val="a4"/>
        <w:numPr>
          <w:ilvl w:val="0"/>
          <w:numId w:val="38"/>
        </w:numPr>
        <w:spacing w:before="60" w:after="240" w:line="276" w:lineRule="auto"/>
        <w:rPr>
          <w:rFonts w:ascii="Tahoma" w:hAnsi="Tahoma" w:cs="Tahoma"/>
          <w:b/>
          <w:sz w:val="20"/>
          <w:szCs w:val="20"/>
        </w:rPr>
      </w:pPr>
      <w:r w:rsidRPr="0009198A">
        <w:rPr>
          <w:rFonts w:ascii="Tahoma" w:hAnsi="Tahoma" w:cs="Tahoma"/>
          <w:b/>
          <w:sz w:val="20"/>
          <w:szCs w:val="20"/>
        </w:rPr>
        <w:t>Υποστήριξη δομών (ΚΕΣΥ) για μαθητές ΑΜΕΑ και μαθητών με ειδικές εκπαιδευτικές ανάγκες</w:t>
      </w:r>
    </w:p>
    <w:p w14:paraId="0C82576E" w14:textId="77777777" w:rsidR="0009198A" w:rsidRPr="0009198A" w:rsidRDefault="0009198A" w:rsidP="0009198A">
      <w:pPr>
        <w:pStyle w:val="a4"/>
        <w:spacing w:before="60" w:after="240" w:line="276" w:lineRule="auto"/>
        <w:ind w:left="0"/>
        <w:rPr>
          <w:rFonts w:ascii="Tahoma" w:hAnsi="Tahoma" w:cs="Tahoma"/>
          <w:b/>
          <w:sz w:val="20"/>
          <w:szCs w:val="20"/>
        </w:rPr>
      </w:pPr>
    </w:p>
    <w:p w14:paraId="7F60D154" w14:textId="77777777" w:rsidR="00252D3F" w:rsidRPr="0009198A" w:rsidRDefault="00252D3F" w:rsidP="00FB62FE">
      <w:pPr>
        <w:pStyle w:val="3"/>
        <w:jc w:val="both"/>
        <w:rPr>
          <w:rFonts w:ascii="Tahoma" w:hAnsi="Tahoma" w:cs="Tahoma"/>
          <w:sz w:val="20"/>
          <w:szCs w:val="20"/>
        </w:rPr>
      </w:pPr>
      <w:r w:rsidRPr="0009198A">
        <w:rPr>
          <w:rFonts w:ascii="Tahoma" w:hAnsi="Tahoma" w:cs="Tahoma"/>
          <w:sz w:val="20"/>
          <w:szCs w:val="20"/>
        </w:rPr>
        <w:t>Ειδικός στόχος 4.ζ - Προώθηση της διά βίου μάθησης, ιδίως των ευέλικτων ευκαιριών αναβάθμισης των δεξιοτήτων και επανειδίκευσης για όλους, λαμβανομένων υπόψη των επιχειρησιακών και ψηφιακών δεξιοτήτων, καλύτερη πρόβλεψη των αλλαγών και των νέων απαιτήσεων για δεξιότητες στην αγορά εργασίας, διευκόλυνση της αλλαγής σταδιοδρομίας και προώθηση της επαγγελματικής κινητικότητας</w:t>
      </w:r>
    </w:p>
    <w:p w14:paraId="404B7076" w14:textId="77777777" w:rsidR="00252D3F" w:rsidRPr="0009198A" w:rsidRDefault="00252D3F" w:rsidP="000F3B2E">
      <w:pPr>
        <w:pStyle w:val="a4"/>
        <w:numPr>
          <w:ilvl w:val="0"/>
          <w:numId w:val="39"/>
        </w:numPr>
        <w:spacing w:before="60" w:after="60" w:line="276" w:lineRule="auto"/>
        <w:rPr>
          <w:rFonts w:ascii="Tahoma" w:hAnsi="Tahoma" w:cs="Tahoma"/>
          <w:b/>
          <w:sz w:val="20"/>
          <w:szCs w:val="20"/>
        </w:rPr>
      </w:pPr>
      <w:r w:rsidRPr="0009198A">
        <w:rPr>
          <w:rFonts w:ascii="Tahoma" w:hAnsi="Tahoma" w:cs="Tahoma"/>
          <w:b/>
          <w:sz w:val="20"/>
          <w:szCs w:val="20"/>
        </w:rPr>
        <w:t>Κατάρτιση και συμβουλευτική ανέργων και μη οικονομικά ενεργών για ανάπτυξη δεξιοτήτων σύμφωνα με τις ανάγκες της τοπικής αγοράς εργασίας, τα οποία θα προσδιορισθούν στις Στρατηγικές Χωρικής Ανάπτυξης</w:t>
      </w:r>
    </w:p>
    <w:p w14:paraId="29263CE7" w14:textId="77777777" w:rsidR="00252D3F" w:rsidRDefault="00252D3F" w:rsidP="000F3B2E">
      <w:pPr>
        <w:pStyle w:val="a4"/>
        <w:numPr>
          <w:ilvl w:val="0"/>
          <w:numId w:val="39"/>
        </w:numPr>
        <w:spacing w:before="60" w:after="240" w:line="276" w:lineRule="auto"/>
        <w:rPr>
          <w:rFonts w:ascii="Tahoma" w:hAnsi="Tahoma" w:cs="Tahoma"/>
          <w:b/>
          <w:sz w:val="20"/>
          <w:szCs w:val="20"/>
        </w:rPr>
      </w:pPr>
      <w:r w:rsidRPr="0009198A">
        <w:rPr>
          <w:rFonts w:ascii="Tahoma" w:hAnsi="Tahoma" w:cs="Tahoma"/>
          <w:b/>
          <w:sz w:val="20"/>
          <w:szCs w:val="20"/>
        </w:rPr>
        <w:t>Εξειδικευμένα προγράμματα κατάρτισης διαφόρων γνωστικών επιπέδων ψηφιακών δεξιοτήτων</w:t>
      </w:r>
    </w:p>
    <w:p w14:paraId="3AFB422F" w14:textId="77777777" w:rsidR="00BC7B0C" w:rsidRPr="0009198A" w:rsidRDefault="00BC7B0C" w:rsidP="00BC7B0C">
      <w:pPr>
        <w:pStyle w:val="a4"/>
        <w:spacing w:before="60" w:after="240" w:line="276" w:lineRule="auto"/>
        <w:ind w:left="0"/>
        <w:rPr>
          <w:rFonts w:ascii="Tahoma" w:hAnsi="Tahoma" w:cs="Tahoma"/>
          <w:b/>
          <w:sz w:val="20"/>
          <w:szCs w:val="20"/>
        </w:rPr>
      </w:pPr>
    </w:p>
    <w:p w14:paraId="5426DDDD" w14:textId="77777777" w:rsidR="00252D3F" w:rsidRPr="0009198A" w:rsidRDefault="00252D3F" w:rsidP="00FB62FE">
      <w:pPr>
        <w:pStyle w:val="3"/>
        <w:jc w:val="both"/>
        <w:rPr>
          <w:rFonts w:ascii="Tahoma" w:hAnsi="Tahoma" w:cs="Tahoma"/>
          <w:sz w:val="20"/>
          <w:szCs w:val="20"/>
        </w:rPr>
      </w:pPr>
      <w:r w:rsidRPr="0009198A">
        <w:rPr>
          <w:rFonts w:ascii="Tahoma" w:hAnsi="Tahoma" w:cs="Tahoma"/>
          <w:sz w:val="20"/>
          <w:szCs w:val="20"/>
        </w:rPr>
        <w:t>Ειδικός στόχος 4.η - Προώθηση της ενεργού ένταξης, με σκοπό την προώθηση της ισότητας των ευκαιριών, της απαγόρευσης των διακρίσεων, και της ενεργού συμμετοχής, και βελτίωση της απασχολησιμότητας, ειδικότερα για τις μειονεκτούσες ομάδες</w:t>
      </w:r>
    </w:p>
    <w:p w14:paraId="721A4A7D" w14:textId="77777777" w:rsidR="00252D3F" w:rsidRPr="0009198A" w:rsidRDefault="00252D3F" w:rsidP="000F3B2E">
      <w:pPr>
        <w:pStyle w:val="a4"/>
        <w:numPr>
          <w:ilvl w:val="0"/>
          <w:numId w:val="40"/>
        </w:numPr>
        <w:spacing w:before="60" w:after="60" w:line="276" w:lineRule="auto"/>
        <w:rPr>
          <w:rFonts w:ascii="Tahoma" w:hAnsi="Tahoma" w:cs="Tahoma"/>
          <w:b/>
          <w:sz w:val="20"/>
          <w:szCs w:val="20"/>
        </w:rPr>
      </w:pPr>
      <w:r w:rsidRPr="0009198A">
        <w:rPr>
          <w:rFonts w:ascii="Tahoma" w:hAnsi="Tahoma" w:cs="Tahoma"/>
          <w:b/>
          <w:sz w:val="20"/>
          <w:szCs w:val="20"/>
        </w:rPr>
        <w:t>Ανάπτυξη δεξιοτήτων σε ευάλωτες ομάδες πληθυσμού με έμφαση στα ΑΜΕΑ. (Κατάρτιση και συμβουλευτική)</w:t>
      </w:r>
    </w:p>
    <w:p w14:paraId="75A88A21" w14:textId="77777777" w:rsidR="00252D3F" w:rsidRPr="0009198A" w:rsidRDefault="00252D3F" w:rsidP="000F3B2E">
      <w:pPr>
        <w:pStyle w:val="a4"/>
        <w:numPr>
          <w:ilvl w:val="0"/>
          <w:numId w:val="40"/>
        </w:numPr>
        <w:spacing w:before="60" w:after="60" w:line="276" w:lineRule="auto"/>
        <w:rPr>
          <w:rFonts w:ascii="Tahoma" w:hAnsi="Tahoma" w:cs="Tahoma"/>
          <w:b/>
          <w:sz w:val="20"/>
          <w:szCs w:val="20"/>
        </w:rPr>
      </w:pPr>
      <w:r w:rsidRPr="0009198A">
        <w:rPr>
          <w:rFonts w:ascii="Tahoma" w:hAnsi="Tahoma" w:cs="Tahoma"/>
          <w:b/>
          <w:sz w:val="20"/>
          <w:szCs w:val="20"/>
        </w:rPr>
        <w:t>Προώθηση της απασχόλησης ατόμων ευάλωτων ομάδων με έμφαση στα ΑΜΕΑ</w:t>
      </w:r>
    </w:p>
    <w:p w14:paraId="5DC80368" w14:textId="77777777" w:rsidR="00252D3F" w:rsidRPr="0009198A" w:rsidRDefault="00252D3F" w:rsidP="000F3B2E">
      <w:pPr>
        <w:pStyle w:val="a4"/>
        <w:numPr>
          <w:ilvl w:val="0"/>
          <w:numId w:val="40"/>
        </w:numPr>
        <w:spacing w:before="60" w:after="240" w:line="276" w:lineRule="auto"/>
        <w:rPr>
          <w:rFonts w:ascii="Tahoma" w:hAnsi="Tahoma" w:cs="Tahoma"/>
          <w:b/>
          <w:sz w:val="20"/>
          <w:szCs w:val="20"/>
        </w:rPr>
      </w:pPr>
      <w:r w:rsidRPr="0009198A">
        <w:rPr>
          <w:rFonts w:ascii="Tahoma" w:hAnsi="Tahoma" w:cs="Tahoma"/>
          <w:b/>
          <w:sz w:val="20"/>
          <w:szCs w:val="20"/>
        </w:rPr>
        <w:t>Ενίσχυση καινοτόμων μοντέλων λειτουργίας των επιχειρήσεων για διευκόλυνση ίσων ευκαιριών πρόσβασης των εργαζομένων γυναικών στην απασχόληση.  (Επιδότηση/συμπλήρωση του μισθού για μειωμένο ωράριο εργασίας).</w:t>
      </w:r>
    </w:p>
    <w:p w14:paraId="5D378A84" w14:textId="77777777" w:rsidR="0009198A" w:rsidRPr="0009198A" w:rsidRDefault="0009198A" w:rsidP="0009198A">
      <w:pPr>
        <w:pStyle w:val="a4"/>
        <w:spacing w:before="60" w:after="240" w:line="276" w:lineRule="auto"/>
        <w:ind w:left="0"/>
        <w:rPr>
          <w:rFonts w:ascii="Tahoma" w:hAnsi="Tahoma" w:cs="Tahoma"/>
          <w:b/>
          <w:sz w:val="20"/>
          <w:szCs w:val="20"/>
        </w:rPr>
      </w:pPr>
    </w:p>
    <w:p w14:paraId="36C9CCB6" w14:textId="77777777" w:rsidR="00252D3F" w:rsidRPr="0009198A" w:rsidRDefault="00252D3F" w:rsidP="00E1770D">
      <w:pPr>
        <w:pStyle w:val="3"/>
        <w:spacing w:after="240"/>
        <w:jc w:val="both"/>
        <w:rPr>
          <w:rFonts w:ascii="Tahoma" w:hAnsi="Tahoma" w:cs="Tahoma"/>
          <w:sz w:val="20"/>
          <w:szCs w:val="20"/>
        </w:rPr>
      </w:pPr>
      <w:r w:rsidRPr="0009198A">
        <w:rPr>
          <w:rFonts w:ascii="Tahoma" w:hAnsi="Tahoma" w:cs="Tahoma"/>
          <w:sz w:val="20"/>
          <w:szCs w:val="20"/>
        </w:rPr>
        <w:t>Ειδικός στόχος 4.θ - Προώθηση της κοινωνικοοικονομικής ένταξης των υπηκόων τρίτων χωρών, περιλαμβανομένων των μεταναστών</w:t>
      </w:r>
    </w:p>
    <w:p w14:paraId="76BF2506" w14:textId="77777777" w:rsidR="00252D3F" w:rsidRPr="0009198A" w:rsidRDefault="00252D3F" w:rsidP="000F3B2E">
      <w:pPr>
        <w:pStyle w:val="a4"/>
        <w:numPr>
          <w:ilvl w:val="0"/>
          <w:numId w:val="41"/>
        </w:numPr>
        <w:spacing w:before="60" w:after="60" w:line="276" w:lineRule="auto"/>
        <w:rPr>
          <w:rFonts w:ascii="Tahoma" w:hAnsi="Tahoma" w:cs="Tahoma"/>
          <w:b/>
          <w:sz w:val="20"/>
          <w:szCs w:val="20"/>
        </w:rPr>
      </w:pPr>
      <w:r w:rsidRPr="0009198A">
        <w:rPr>
          <w:rFonts w:ascii="Tahoma" w:hAnsi="Tahoma" w:cs="Tahoma"/>
          <w:b/>
          <w:sz w:val="20"/>
          <w:szCs w:val="20"/>
        </w:rPr>
        <w:t>Προώθηση μέτρων για την αντιμετώπιση των προκαταλήψεων και των διακρίσεων σε βάρος υπηκόων τρίτων Χωρών</w:t>
      </w:r>
    </w:p>
    <w:p w14:paraId="1DFC5F40" w14:textId="77777777" w:rsidR="00252D3F" w:rsidRDefault="00252D3F" w:rsidP="000F3B2E">
      <w:pPr>
        <w:pStyle w:val="a4"/>
        <w:numPr>
          <w:ilvl w:val="0"/>
          <w:numId w:val="41"/>
        </w:numPr>
        <w:spacing w:before="60" w:after="240" w:line="276" w:lineRule="auto"/>
        <w:rPr>
          <w:rFonts w:ascii="Tahoma" w:hAnsi="Tahoma" w:cs="Tahoma"/>
          <w:b/>
          <w:sz w:val="20"/>
          <w:szCs w:val="20"/>
        </w:rPr>
      </w:pPr>
      <w:r w:rsidRPr="0009198A">
        <w:rPr>
          <w:rFonts w:ascii="Tahoma" w:hAnsi="Tahoma" w:cs="Tahoma"/>
          <w:b/>
          <w:sz w:val="20"/>
          <w:szCs w:val="20"/>
        </w:rPr>
        <w:t>Εκμάθηση ελληνικής γλώσσας σε υπηκόους τρίτων χωρών</w:t>
      </w:r>
    </w:p>
    <w:p w14:paraId="75DEEEB1" w14:textId="77777777" w:rsidR="00BC7B0C" w:rsidRPr="0009198A" w:rsidRDefault="00BC7B0C" w:rsidP="00BC7B0C">
      <w:pPr>
        <w:pStyle w:val="a4"/>
        <w:spacing w:before="60" w:after="240" w:line="276" w:lineRule="auto"/>
        <w:ind w:left="0"/>
        <w:rPr>
          <w:rFonts w:ascii="Tahoma" w:hAnsi="Tahoma" w:cs="Tahoma"/>
          <w:b/>
          <w:sz w:val="20"/>
          <w:szCs w:val="20"/>
        </w:rPr>
      </w:pPr>
    </w:p>
    <w:p w14:paraId="0477F158" w14:textId="77777777" w:rsidR="00252D3F" w:rsidRPr="0009198A" w:rsidRDefault="00252D3F" w:rsidP="00E1770D">
      <w:pPr>
        <w:pStyle w:val="3"/>
        <w:spacing w:after="240"/>
        <w:jc w:val="both"/>
        <w:rPr>
          <w:rFonts w:ascii="Tahoma" w:hAnsi="Tahoma" w:cs="Tahoma"/>
          <w:sz w:val="20"/>
          <w:szCs w:val="20"/>
        </w:rPr>
      </w:pPr>
      <w:r w:rsidRPr="0009198A">
        <w:rPr>
          <w:rFonts w:ascii="Tahoma" w:hAnsi="Tahoma" w:cs="Tahoma"/>
          <w:sz w:val="20"/>
          <w:szCs w:val="20"/>
        </w:rPr>
        <w:lastRenderedPageBreak/>
        <w:t>Ειδικός στόχος 4.ι - Προώθηση της κοινωνικοοικονομικής ένταξης των περιθωριοποιημένων κοινοτήτων, όπως των Ρομά</w:t>
      </w:r>
    </w:p>
    <w:p w14:paraId="087265F5" w14:textId="77777777" w:rsidR="00252D3F" w:rsidRPr="0009198A" w:rsidRDefault="00252D3F" w:rsidP="000F3B2E">
      <w:pPr>
        <w:pStyle w:val="a4"/>
        <w:numPr>
          <w:ilvl w:val="0"/>
          <w:numId w:val="42"/>
        </w:numPr>
        <w:spacing w:before="60" w:after="60" w:line="276" w:lineRule="auto"/>
        <w:rPr>
          <w:rFonts w:ascii="Tahoma" w:hAnsi="Tahoma" w:cs="Tahoma"/>
          <w:b/>
          <w:sz w:val="20"/>
          <w:szCs w:val="20"/>
        </w:rPr>
      </w:pPr>
      <w:r w:rsidRPr="0009198A">
        <w:rPr>
          <w:rFonts w:ascii="Tahoma" w:hAnsi="Tahoma" w:cs="Tahoma"/>
          <w:b/>
          <w:sz w:val="20"/>
          <w:szCs w:val="20"/>
        </w:rPr>
        <w:t>Δράσεις υποστήριξης των Ρομά για βελτίωση των συνθηκών διαβίωσης (Διαχείριση χώρων μετεγκατάστασης, βελτίωση συνθηκών διαβίωσης).</w:t>
      </w:r>
    </w:p>
    <w:p w14:paraId="27BE2931" w14:textId="77777777" w:rsidR="00252D3F" w:rsidRPr="0009198A" w:rsidRDefault="00252D3F" w:rsidP="000F3B2E">
      <w:pPr>
        <w:pStyle w:val="a4"/>
        <w:numPr>
          <w:ilvl w:val="0"/>
          <w:numId w:val="42"/>
        </w:numPr>
        <w:spacing w:before="60" w:after="60" w:line="276" w:lineRule="auto"/>
        <w:rPr>
          <w:rFonts w:ascii="Tahoma" w:hAnsi="Tahoma" w:cs="Tahoma"/>
          <w:b/>
          <w:sz w:val="20"/>
          <w:szCs w:val="20"/>
        </w:rPr>
      </w:pPr>
      <w:r w:rsidRPr="0009198A">
        <w:rPr>
          <w:rFonts w:ascii="Tahoma" w:hAnsi="Tahoma" w:cs="Tahoma"/>
          <w:b/>
          <w:sz w:val="20"/>
          <w:szCs w:val="20"/>
        </w:rPr>
        <w:t>Ανάπτυξη δεξιοτήτων (συμπεριλαμβανομένων και των ψηφιακών δεξιοτήτων) και εκμάθησης ενεργειών αναζήτησης εργασίας περιθωριοποιημένων ατόμων όπως οι Ρομά.</w:t>
      </w:r>
    </w:p>
    <w:p w14:paraId="453F17B0" w14:textId="77777777" w:rsidR="00705DF0" w:rsidRPr="0009198A" w:rsidRDefault="00252D3F" w:rsidP="000F3B2E">
      <w:pPr>
        <w:pStyle w:val="a4"/>
        <w:numPr>
          <w:ilvl w:val="0"/>
          <w:numId w:val="42"/>
        </w:numPr>
        <w:spacing w:before="60" w:after="240" w:line="276" w:lineRule="auto"/>
        <w:rPr>
          <w:rFonts w:ascii="Tahoma" w:hAnsi="Tahoma" w:cs="Tahoma"/>
          <w:b/>
          <w:sz w:val="20"/>
          <w:szCs w:val="20"/>
        </w:rPr>
      </w:pPr>
      <w:r w:rsidRPr="0009198A">
        <w:rPr>
          <w:rFonts w:ascii="Tahoma" w:hAnsi="Tahoma" w:cs="Tahoma"/>
          <w:b/>
          <w:sz w:val="20"/>
          <w:szCs w:val="20"/>
        </w:rPr>
        <w:t>Ενίσχυση της πρόσβασης στην απασχόληση περιθωριοποιημένων ατόμων όπως οι Ρομά.</w:t>
      </w:r>
    </w:p>
    <w:p w14:paraId="207CA171" w14:textId="77777777" w:rsidR="0009198A" w:rsidRPr="0009198A" w:rsidRDefault="0009198A" w:rsidP="0009198A">
      <w:pPr>
        <w:pStyle w:val="a4"/>
        <w:spacing w:before="60" w:after="240" w:line="276" w:lineRule="auto"/>
        <w:ind w:left="0"/>
        <w:rPr>
          <w:rFonts w:ascii="Tahoma" w:hAnsi="Tahoma" w:cs="Tahoma"/>
          <w:b/>
          <w:sz w:val="20"/>
          <w:szCs w:val="20"/>
        </w:rPr>
      </w:pPr>
    </w:p>
    <w:p w14:paraId="684A321B" w14:textId="77777777" w:rsidR="00252D3F" w:rsidRPr="0009198A" w:rsidRDefault="00252D3F" w:rsidP="00E1770D">
      <w:pPr>
        <w:pStyle w:val="3"/>
        <w:spacing w:after="240"/>
        <w:jc w:val="both"/>
        <w:rPr>
          <w:rFonts w:ascii="Tahoma" w:hAnsi="Tahoma" w:cs="Tahoma"/>
          <w:sz w:val="20"/>
          <w:szCs w:val="20"/>
        </w:rPr>
      </w:pPr>
      <w:r w:rsidRPr="0009198A">
        <w:rPr>
          <w:rFonts w:ascii="Tahoma" w:hAnsi="Tahoma" w:cs="Tahoma"/>
          <w:sz w:val="20"/>
          <w:szCs w:val="20"/>
        </w:rPr>
        <w:t>Ειδικός στόχος 4.ια - Ενίσχυση της ισότιμης και έγκαιρης πρόσβασης σε ποιοτικές, βιώσιμες και οικονομικά προσιτές υπηρεσίες, περιλαμβανομένων υπηρεσιών που προάγουν την πρόσβαση σε στέγαση και υπηρεσιών φροντίδας με επίκεντρο τον άνθρωπο, συμπεριλαμβανομένης της υγειονομικής περίθαλψης· εκσυγχρονισμός των συστημάτων κοινωνικής προστασίας, συμπεριλαμβανομένης της προώθησης της πρόσβασης στην κοινωνική προστασία, με έμφαση στα παιδιά και στις μειονεκτούσες ομάδες· βελτίωση της προσβασιμότητας, μεταξύ άλλων για τα άτομα με αναπηρίες, της αποτελεσματικότητας και της ανθεκτικότητας των συστημάτων υγειονομικής περίθαλψης και των υπηρεσιών μακροχρόνιας περίθαλψης</w:t>
      </w:r>
    </w:p>
    <w:p w14:paraId="01712FA5" w14:textId="77777777" w:rsidR="00252D3F" w:rsidRPr="0009198A" w:rsidRDefault="00252D3F" w:rsidP="000F3B2E">
      <w:pPr>
        <w:pStyle w:val="a4"/>
        <w:numPr>
          <w:ilvl w:val="0"/>
          <w:numId w:val="43"/>
        </w:numPr>
        <w:spacing w:before="60" w:after="60" w:line="276" w:lineRule="auto"/>
        <w:rPr>
          <w:rFonts w:ascii="Tahoma" w:hAnsi="Tahoma" w:cs="Tahoma"/>
          <w:b/>
          <w:sz w:val="20"/>
          <w:szCs w:val="20"/>
        </w:rPr>
      </w:pPr>
      <w:r w:rsidRPr="0009198A">
        <w:rPr>
          <w:rFonts w:ascii="Tahoma" w:hAnsi="Tahoma" w:cs="Tahoma"/>
          <w:b/>
          <w:sz w:val="20"/>
          <w:szCs w:val="20"/>
        </w:rPr>
        <w:t>Κέντρα Κοινότητας (Κοινωνικά Κέντρα)</w:t>
      </w:r>
    </w:p>
    <w:p w14:paraId="6E3D8DC0" w14:textId="77777777" w:rsidR="00252D3F" w:rsidRPr="0009198A" w:rsidRDefault="00252D3F" w:rsidP="000F3B2E">
      <w:pPr>
        <w:pStyle w:val="a4"/>
        <w:numPr>
          <w:ilvl w:val="0"/>
          <w:numId w:val="43"/>
        </w:numPr>
        <w:spacing w:before="60" w:after="60" w:line="276" w:lineRule="auto"/>
        <w:rPr>
          <w:rFonts w:ascii="Tahoma" w:hAnsi="Tahoma" w:cs="Tahoma"/>
          <w:b/>
          <w:sz w:val="20"/>
          <w:szCs w:val="20"/>
        </w:rPr>
      </w:pPr>
      <w:r w:rsidRPr="0009198A">
        <w:rPr>
          <w:rFonts w:ascii="Tahoma" w:hAnsi="Tahoma" w:cs="Tahoma"/>
          <w:b/>
          <w:sz w:val="20"/>
          <w:szCs w:val="20"/>
        </w:rPr>
        <w:t>Δομές καταπολέμησης της βίας κατά των γυναικών</w:t>
      </w:r>
    </w:p>
    <w:p w14:paraId="4A740386" w14:textId="77777777" w:rsidR="00252D3F" w:rsidRPr="0009198A" w:rsidRDefault="00252D3F" w:rsidP="000F3B2E">
      <w:pPr>
        <w:pStyle w:val="a4"/>
        <w:numPr>
          <w:ilvl w:val="0"/>
          <w:numId w:val="43"/>
        </w:numPr>
        <w:spacing w:before="60" w:after="60" w:line="276" w:lineRule="auto"/>
        <w:rPr>
          <w:rFonts w:ascii="Tahoma" w:hAnsi="Tahoma" w:cs="Tahoma"/>
          <w:b/>
          <w:sz w:val="20"/>
          <w:szCs w:val="20"/>
        </w:rPr>
      </w:pPr>
      <w:r w:rsidRPr="0009198A">
        <w:rPr>
          <w:rFonts w:ascii="Tahoma" w:hAnsi="Tahoma" w:cs="Tahoma"/>
          <w:b/>
          <w:sz w:val="20"/>
          <w:szCs w:val="20"/>
        </w:rPr>
        <w:t>Κέντρα Διημέρευσης – Ημερήσιας Φροντίδας Ατόμων με αναπηρία (ΚΔΗΦ)</w:t>
      </w:r>
    </w:p>
    <w:p w14:paraId="5FB80BF6" w14:textId="77777777" w:rsidR="00252D3F" w:rsidRPr="0009198A" w:rsidRDefault="00252D3F" w:rsidP="000F3B2E">
      <w:pPr>
        <w:pStyle w:val="a4"/>
        <w:numPr>
          <w:ilvl w:val="0"/>
          <w:numId w:val="43"/>
        </w:numPr>
        <w:spacing w:before="60" w:after="60" w:line="276" w:lineRule="auto"/>
        <w:rPr>
          <w:rFonts w:ascii="Tahoma" w:hAnsi="Tahoma" w:cs="Tahoma"/>
          <w:b/>
          <w:sz w:val="20"/>
          <w:szCs w:val="20"/>
        </w:rPr>
      </w:pPr>
      <w:r w:rsidRPr="0009198A">
        <w:rPr>
          <w:rFonts w:ascii="Tahoma" w:hAnsi="Tahoma" w:cs="Tahoma"/>
          <w:b/>
          <w:sz w:val="20"/>
          <w:szCs w:val="20"/>
        </w:rPr>
        <w:t>Στέγες Υποστηριζόμενης Διαβίωσης (ΣΥΔ)</w:t>
      </w:r>
    </w:p>
    <w:p w14:paraId="32AFC5DE" w14:textId="77777777" w:rsidR="00252D3F" w:rsidRPr="0009198A" w:rsidRDefault="00252D3F" w:rsidP="000F3B2E">
      <w:pPr>
        <w:pStyle w:val="a4"/>
        <w:numPr>
          <w:ilvl w:val="0"/>
          <w:numId w:val="43"/>
        </w:numPr>
        <w:spacing w:before="60" w:after="60" w:line="276" w:lineRule="auto"/>
        <w:rPr>
          <w:rFonts w:ascii="Tahoma" w:hAnsi="Tahoma" w:cs="Tahoma"/>
          <w:b/>
          <w:sz w:val="20"/>
          <w:szCs w:val="20"/>
        </w:rPr>
      </w:pPr>
      <w:r w:rsidRPr="0009198A">
        <w:rPr>
          <w:rFonts w:ascii="Tahoma" w:hAnsi="Tahoma" w:cs="Tahoma"/>
          <w:b/>
          <w:sz w:val="20"/>
          <w:szCs w:val="20"/>
        </w:rPr>
        <w:t>Κέντρα ημερήσιας φροντίδας ηλικιωμένων (ΚΗΦΗ)</w:t>
      </w:r>
    </w:p>
    <w:p w14:paraId="1C46A5E6" w14:textId="77777777" w:rsidR="00252D3F" w:rsidRPr="0009198A" w:rsidRDefault="00252D3F" w:rsidP="000F3B2E">
      <w:pPr>
        <w:pStyle w:val="a4"/>
        <w:numPr>
          <w:ilvl w:val="0"/>
          <w:numId w:val="43"/>
        </w:numPr>
        <w:spacing w:before="60" w:after="60" w:line="276" w:lineRule="auto"/>
        <w:rPr>
          <w:rFonts w:ascii="Tahoma" w:hAnsi="Tahoma" w:cs="Tahoma"/>
          <w:b/>
          <w:sz w:val="20"/>
          <w:szCs w:val="20"/>
        </w:rPr>
      </w:pPr>
      <w:r w:rsidRPr="0009198A">
        <w:rPr>
          <w:rFonts w:ascii="Tahoma" w:hAnsi="Tahoma" w:cs="Tahoma"/>
          <w:b/>
          <w:sz w:val="20"/>
          <w:szCs w:val="20"/>
        </w:rPr>
        <w:t>Δράσεις παροχής υπηρεσιών Πρωτοβάθμιας Φροντίδας υγείας από Τοπικές Ομάδες Υγείας (ΤΟΜΥ)</w:t>
      </w:r>
    </w:p>
    <w:p w14:paraId="5D5730A2" w14:textId="77777777" w:rsidR="00252D3F" w:rsidRPr="0009198A" w:rsidRDefault="00252D3F" w:rsidP="000F3B2E">
      <w:pPr>
        <w:pStyle w:val="a4"/>
        <w:numPr>
          <w:ilvl w:val="0"/>
          <w:numId w:val="43"/>
        </w:numPr>
        <w:spacing w:before="60" w:after="60" w:line="276" w:lineRule="auto"/>
        <w:rPr>
          <w:rFonts w:ascii="Tahoma" w:hAnsi="Tahoma" w:cs="Tahoma"/>
          <w:b/>
          <w:sz w:val="20"/>
          <w:szCs w:val="20"/>
        </w:rPr>
      </w:pPr>
      <w:r w:rsidRPr="0009198A">
        <w:rPr>
          <w:rFonts w:ascii="Tahoma" w:hAnsi="Tahoma" w:cs="Tahoma"/>
          <w:b/>
          <w:sz w:val="20"/>
          <w:szCs w:val="20"/>
        </w:rPr>
        <w:t>Ενίσχυση Υπηρεσιών Δημόσιας Υγείας</w:t>
      </w:r>
    </w:p>
    <w:p w14:paraId="74F1AD03" w14:textId="77777777" w:rsidR="00252D3F" w:rsidRPr="0009198A" w:rsidRDefault="00252D3F" w:rsidP="000F3B2E">
      <w:pPr>
        <w:pStyle w:val="a4"/>
        <w:numPr>
          <w:ilvl w:val="0"/>
          <w:numId w:val="43"/>
        </w:numPr>
        <w:spacing w:before="60" w:after="60" w:line="276" w:lineRule="auto"/>
        <w:rPr>
          <w:rFonts w:ascii="Tahoma" w:hAnsi="Tahoma" w:cs="Tahoma"/>
          <w:b/>
          <w:sz w:val="20"/>
          <w:szCs w:val="20"/>
        </w:rPr>
      </w:pPr>
      <w:r w:rsidRPr="0009198A">
        <w:rPr>
          <w:rFonts w:ascii="Tahoma" w:hAnsi="Tahoma" w:cs="Tahoma"/>
          <w:b/>
          <w:sz w:val="20"/>
          <w:szCs w:val="20"/>
        </w:rPr>
        <w:t>Δράσεις παροχής υπηρεσιών υγείας κατ’ οίκον</w:t>
      </w:r>
    </w:p>
    <w:p w14:paraId="76873716" w14:textId="77777777" w:rsidR="00252D3F" w:rsidRPr="0009198A" w:rsidRDefault="00252D3F" w:rsidP="000F3B2E">
      <w:pPr>
        <w:pStyle w:val="a4"/>
        <w:numPr>
          <w:ilvl w:val="0"/>
          <w:numId w:val="43"/>
        </w:numPr>
        <w:spacing w:before="60" w:after="60" w:line="276" w:lineRule="auto"/>
        <w:rPr>
          <w:rFonts w:ascii="Tahoma" w:hAnsi="Tahoma" w:cs="Tahoma"/>
          <w:b/>
          <w:sz w:val="20"/>
          <w:szCs w:val="20"/>
        </w:rPr>
      </w:pPr>
      <w:r w:rsidRPr="0009198A">
        <w:rPr>
          <w:rFonts w:ascii="Tahoma" w:hAnsi="Tahoma" w:cs="Tahoma"/>
          <w:b/>
          <w:sz w:val="20"/>
          <w:szCs w:val="20"/>
        </w:rPr>
        <w:t>Πρόγραμμα κοινωνικού φροντιστή και προσωπικού βοηθού ΑΜΕΑ, ηλικιωμένων κ</w:t>
      </w:r>
      <w:r w:rsidR="00705DF0" w:rsidRPr="0009198A">
        <w:rPr>
          <w:rFonts w:ascii="Tahoma" w:hAnsi="Tahoma" w:cs="Tahoma"/>
          <w:b/>
          <w:sz w:val="20"/>
          <w:szCs w:val="20"/>
        </w:rPr>
        <w:t>.</w:t>
      </w:r>
      <w:r w:rsidRPr="0009198A">
        <w:rPr>
          <w:rFonts w:ascii="Tahoma" w:hAnsi="Tahoma" w:cs="Tahoma"/>
          <w:b/>
          <w:sz w:val="20"/>
          <w:szCs w:val="20"/>
        </w:rPr>
        <w:t>λπ</w:t>
      </w:r>
      <w:r w:rsidR="00705DF0" w:rsidRPr="0009198A">
        <w:rPr>
          <w:rFonts w:ascii="Tahoma" w:hAnsi="Tahoma" w:cs="Tahoma"/>
          <w:b/>
          <w:sz w:val="20"/>
          <w:szCs w:val="20"/>
        </w:rPr>
        <w:t>.</w:t>
      </w:r>
    </w:p>
    <w:p w14:paraId="3C592F85" w14:textId="77777777" w:rsidR="00252D3F" w:rsidRPr="0009198A" w:rsidRDefault="00252D3F" w:rsidP="000F3B2E">
      <w:pPr>
        <w:pStyle w:val="a4"/>
        <w:numPr>
          <w:ilvl w:val="0"/>
          <w:numId w:val="43"/>
        </w:numPr>
        <w:spacing w:before="60" w:after="60" w:line="276" w:lineRule="auto"/>
        <w:rPr>
          <w:rFonts w:ascii="Tahoma" w:hAnsi="Tahoma" w:cs="Tahoma"/>
          <w:b/>
          <w:sz w:val="20"/>
          <w:szCs w:val="20"/>
        </w:rPr>
      </w:pPr>
      <w:r w:rsidRPr="0009198A">
        <w:rPr>
          <w:rFonts w:ascii="Tahoma" w:hAnsi="Tahoma" w:cs="Tahoma"/>
          <w:b/>
          <w:sz w:val="20"/>
          <w:szCs w:val="20"/>
        </w:rPr>
        <w:t>Δράσεις παροχής υπηρεσιών ψυχικής υγείας στη κοινότητα</w:t>
      </w:r>
    </w:p>
    <w:p w14:paraId="4480C3C7" w14:textId="77777777" w:rsidR="00705DF0" w:rsidRPr="0009198A" w:rsidRDefault="00252D3F" w:rsidP="000F3B2E">
      <w:pPr>
        <w:pStyle w:val="a4"/>
        <w:numPr>
          <w:ilvl w:val="0"/>
          <w:numId w:val="43"/>
        </w:numPr>
        <w:spacing w:before="60" w:after="60" w:line="276" w:lineRule="auto"/>
        <w:rPr>
          <w:rFonts w:ascii="Tahoma" w:hAnsi="Tahoma" w:cs="Tahoma"/>
          <w:b/>
          <w:sz w:val="20"/>
          <w:szCs w:val="20"/>
        </w:rPr>
      </w:pPr>
      <w:r w:rsidRPr="0009198A">
        <w:rPr>
          <w:rFonts w:ascii="Tahoma" w:hAnsi="Tahoma" w:cs="Tahoma"/>
          <w:b/>
          <w:sz w:val="20"/>
          <w:szCs w:val="20"/>
        </w:rPr>
        <w:t>Δράσεις καταπολέμησης των εξαρτήσεων στη κοινότητα</w:t>
      </w:r>
    </w:p>
    <w:p w14:paraId="1AE3878E" w14:textId="77777777" w:rsidR="00A16FAF" w:rsidRPr="0009198A" w:rsidRDefault="00252D3F" w:rsidP="000F3B2E">
      <w:pPr>
        <w:pStyle w:val="a4"/>
        <w:numPr>
          <w:ilvl w:val="0"/>
          <w:numId w:val="43"/>
        </w:numPr>
        <w:spacing w:before="60" w:after="240" w:line="276" w:lineRule="auto"/>
        <w:rPr>
          <w:rFonts w:ascii="Tahoma" w:hAnsi="Tahoma" w:cs="Tahoma"/>
          <w:b/>
          <w:sz w:val="20"/>
          <w:szCs w:val="20"/>
        </w:rPr>
      </w:pPr>
      <w:r w:rsidRPr="0009198A">
        <w:rPr>
          <w:rFonts w:ascii="Tahoma" w:hAnsi="Tahoma" w:cs="Tahoma"/>
          <w:b/>
          <w:sz w:val="20"/>
          <w:szCs w:val="20"/>
        </w:rPr>
        <w:t>Ανάπτυξη ξενώνων άμεσης υποδοχής και βραχείας φιλοξενίας</w:t>
      </w:r>
    </w:p>
    <w:p w14:paraId="25D41965" w14:textId="77777777" w:rsidR="0009198A" w:rsidRPr="0009198A" w:rsidRDefault="0009198A" w:rsidP="0009198A">
      <w:pPr>
        <w:pStyle w:val="a4"/>
        <w:spacing w:before="60" w:after="240" w:line="276" w:lineRule="auto"/>
        <w:ind w:left="0"/>
        <w:rPr>
          <w:rFonts w:ascii="Tahoma" w:hAnsi="Tahoma" w:cs="Tahoma"/>
          <w:b/>
          <w:sz w:val="20"/>
          <w:szCs w:val="20"/>
        </w:rPr>
      </w:pPr>
    </w:p>
    <w:p w14:paraId="54DF041E" w14:textId="77777777" w:rsidR="0089512A" w:rsidRPr="0009198A" w:rsidRDefault="00252D3F" w:rsidP="00E1770D">
      <w:pPr>
        <w:pStyle w:val="3"/>
        <w:spacing w:after="240"/>
        <w:jc w:val="both"/>
        <w:rPr>
          <w:rFonts w:ascii="Tahoma" w:hAnsi="Tahoma" w:cs="Tahoma"/>
          <w:sz w:val="20"/>
          <w:szCs w:val="20"/>
        </w:rPr>
      </w:pPr>
      <w:r w:rsidRPr="0009198A">
        <w:rPr>
          <w:rFonts w:ascii="Tahoma" w:hAnsi="Tahoma" w:cs="Tahoma"/>
          <w:sz w:val="20"/>
          <w:szCs w:val="20"/>
        </w:rPr>
        <w:t>Ειδικός στόχος 4.ιβ - Προώθηση της κοινωνικής ένταξης των ατόμων που αντιμετωπίζουν κίνδυνο φτώχειας ή κοινωνικού αποκλεισμού, συμπεριλαμβανομένων των απόρων και των παιδιών</w:t>
      </w:r>
    </w:p>
    <w:p w14:paraId="0AADD73B" w14:textId="77777777" w:rsidR="00252D3F" w:rsidRPr="0009198A" w:rsidRDefault="00252D3F" w:rsidP="000F3B2E">
      <w:pPr>
        <w:pStyle w:val="a4"/>
        <w:numPr>
          <w:ilvl w:val="0"/>
          <w:numId w:val="44"/>
        </w:numPr>
        <w:spacing w:before="60" w:after="60" w:line="276" w:lineRule="auto"/>
        <w:rPr>
          <w:rFonts w:ascii="Tahoma" w:hAnsi="Tahoma" w:cs="Tahoma"/>
          <w:b/>
          <w:sz w:val="20"/>
          <w:szCs w:val="20"/>
        </w:rPr>
      </w:pPr>
      <w:r w:rsidRPr="0009198A">
        <w:rPr>
          <w:rFonts w:ascii="Tahoma" w:hAnsi="Tahoma" w:cs="Tahoma"/>
          <w:b/>
          <w:sz w:val="20"/>
          <w:szCs w:val="20"/>
        </w:rPr>
        <w:t>Δομές Αστέγων</w:t>
      </w:r>
    </w:p>
    <w:p w14:paraId="4A26AE3A" w14:textId="77777777" w:rsidR="00252D3F" w:rsidRPr="0009198A" w:rsidRDefault="00252D3F" w:rsidP="000F3B2E">
      <w:pPr>
        <w:pStyle w:val="a4"/>
        <w:numPr>
          <w:ilvl w:val="0"/>
          <w:numId w:val="44"/>
        </w:numPr>
        <w:spacing w:before="60" w:after="60" w:line="276" w:lineRule="auto"/>
        <w:rPr>
          <w:rFonts w:ascii="Tahoma" w:hAnsi="Tahoma" w:cs="Tahoma"/>
          <w:b/>
          <w:sz w:val="20"/>
          <w:szCs w:val="20"/>
        </w:rPr>
      </w:pPr>
      <w:r w:rsidRPr="0009198A">
        <w:rPr>
          <w:rFonts w:ascii="Tahoma" w:hAnsi="Tahoma" w:cs="Tahoma"/>
          <w:b/>
          <w:sz w:val="20"/>
          <w:szCs w:val="20"/>
        </w:rPr>
        <w:t>Υποστήριξη εφήβων σε υποβαθμισμένες περιοχές</w:t>
      </w:r>
    </w:p>
    <w:p w14:paraId="48F6BEF6" w14:textId="77777777" w:rsidR="00705DF0" w:rsidRPr="0009198A" w:rsidRDefault="00252D3F" w:rsidP="000F3B2E">
      <w:pPr>
        <w:pStyle w:val="a4"/>
        <w:numPr>
          <w:ilvl w:val="0"/>
          <w:numId w:val="44"/>
        </w:numPr>
        <w:spacing w:before="60" w:after="60" w:line="276" w:lineRule="auto"/>
        <w:rPr>
          <w:rFonts w:ascii="Tahoma" w:hAnsi="Tahoma" w:cs="Tahoma"/>
          <w:b/>
          <w:sz w:val="20"/>
          <w:szCs w:val="20"/>
        </w:rPr>
      </w:pPr>
      <w:r w:rsidRPr="0009198A">
        <w:rPr>
          <w:rFonts w:ascii="Tahoma" w:hAnsi="Tahoma" w:cs="Tahoma"/>
          <w:b/>
          <w:sz w:val="20"/>
          <w:szCs w:val="20"/>
        </w:rPr>
        <w:t>Ολοκληρωμένα σχέδια τοπικών δράσεων για την αντιμετώπιση της παιδικής φτώχειας</w:t>
      </w:r>
    </w:p>
    <w:p w14:paraId="3D08BFAE" w14:textId="77777777" w:rsidR="00252D3F" w:rsidRPr="0009198A" w:rsidRDefault="00252D3F" w:rsidP="000F3B2E">
      <w:pPr>
        <w:pStyle w:val="a4"/>
        <w:numPr>
          <w:ilvl w:val="0"/>
          <w:numId w:val="44"/>
        </w:numPr>
        <w:spacing w:before="60" w:after="240" w:line="276" w:lineRule="auto"/>
        <w:rPr>
          <w:rFonts w:ascii="Tahoma" w:hAnsi="Tahoma" w:cs="Tahoma"/>
          <w:b/>
          <w:sz w:val="20"/>
          <w:szCs w:val="20"/>
        </w:rPr>
      </w:pPr>
      <w:r w:rsidRPr="0009198A">
        <w:rPr>
          <w:rFonts w:ascii="Tahoma" w:hAnsi="Tahoma" w:cs="Tahoma"/>
          <w:b/>
          <w:sz w:val="20"/>
          <w:szCs w:val="20"/>
        </w:rPr>
        <w:t>Δράσεις πρόσβασης σε Κοινωνική Κατοικία για αστέγους και οικογένειες με σοβαρή υλική στέρηση</w:t>
      </w:r>
    </w:p>
    <w:p w14:paraId="13AE47A9" w14:textId="77777777" w:rsidR="0009198A" w:rsidRPr="0009198A" w:rsidRDefault="0009198A" w:rsidP="0009198A">
      <w:pPr>
        <w:pStyle w:val="a4"/>
        <w:spacing w:before="60" w:after="240" w:line="276" w:lineRule="auto"/>
        <w:ind w:left="0"/>
        <w:rPr>
          <w:rFonts w:ascii="Tahoma" w:hAnsi="Tahoma" w:cs="Tahoma"/>
          <w:b/>
          <w:sz w:val="20"/>
          <w:szCs w:val="20"/>
        </w:rPr>
      </w:pPr>
    </w:p>
    <w:p w14:paraId="1FFFE2E2" w14:textId="77777777" w:rsidR="0089512A" w:rsidRPr="0009198A" w:rsidRDefault="00252D3F" w:rsidP="00C8408B">
      <w:pPr>
        <w:pStyle w:val="2"/>
        <w:spacing w:after="240"/>
        <w:jc w:val="both"/>
        <w:rPr>
          <w:rFonts w:ascii="Tahoma" w:hAnsi="Tahoma" w:cs="Tahoma"/>
          <w:sz w:val="20"/>
          <w:szCs w:val="20"/>
        </w:rPr>
      </w:pPr>
      <w:bookmarkStart w:id="15" w:name="_Toc80257733"/>
      <w:r w:rsidRPr="0009198A">
        <w:rPr>
          <w:rFonts w:ascii="Tahoma" w:hAnsi="Tahoma" w:cs="Tahoma"/>
          <w:sz w:val="20"/>
          <w:szCs w:val="20"/>
        </w:rPr>
        <w:t>Προτεραιότητα 6 «Ενίσχυση της Χωρικής Συνοχής των νησιών της Περιφέρειας μέσω ολοκληρωμένων και βιώσιμων στρατηγικών και με την συμμετοχή των πολιτών»</w:t>
      </w:r>
      <w:bookmarkEnd w:id="15"/>
    </w:p>
    <w:p w14:paraId="36AFAC54" w14:textId="77777777" w:rsidR="0009198A" w:rsidRPr="0009198A" w:rsidRDefault="0009198A" w:rsidP="0009198A">
      <w:pPr>
        <w:rPr>
          <w:rFonts w:ascii="Tahoma" w:hAnsi="Tahoma" w:cs="Tahoma"/>
          <w:sz w:val="20"/>
          <w:szCs w:val="20"/>
        </w:rPr>
      </w:pPr>
    </w:p>
    <w:p w14:paraId="0C72DD26" w14:textId="77777777" w:rsidR="00244E83" w:rsidRPr="0009198A" w:rsidRDefault="00244E83" w:rsidP="00E1770D">
      <w:pPr>
        <w:pStyle w:val="3"/>
        <w:spacing w:after="240"/>
        <w:jc w:val="both"/>
        <w:rPr>
          <w:rFonts w:ascii="Tahoma" w:hAnsi="Tahoma" w:cs="Tahoma"/>
          <w:sz w:val="20"/>
          <w:szCs w:val="20"/>
        </w:rPr>
      </w:pPr>
      <w:r w:rsidRPr="0009198A">
        <w:rPr>
          <w:rFonts w:ascii="Tahoma" w:hAnsi="Tahoma" w:cs="Tahoma"/>
          <w:sz w:val="20"/>
          <w:szCs w:val="20"/>
        </w:rPr>
        <w:lastRenderedPageBreak/>
        <w:t>Ειδικός στόχος 5.i - Ενίσχυση της ολοκληρωμένης και χωρίς αποκλεισμούς κοινωνικής, οικονομικής και περιβαλλοντικής ανάπτυξης, του πολιτισμού, της φυσικής κληρονομιάς, του βιώσιμου τουρισμού και της ασφάλειας στις αστικές περιοχές</w:t>
      </w:r>
    </w:p>
    <w:p w14:paraId="2D9AAAFC" w14:textId="77777777" w:rsidR="00252D3F" w:rsidRPr="0009198A" w:rsidRDefault="00252D3F" w:rsidP="00854405">
      <w:pPr>
        <w:spacing w:before="60" w:after="60"/>
        <w:jc w:val="both"/>
        <w:rPr>
          <w:rFonts w:ascii="Tahoma" w:hAnsi="Tahoma" w:cs="Tahoma"/>
          <w:sz w:val="20"/>
          <w:szCs w:val="20"/>
        </w:rPr>
      </w:pPr>
      <w:r w:rsidRPr="0009198A">
        <w:rPr>
          <w:rFonts w:ascii="Tahoma" w:hAnsi="Tahoma" w:cs="Tahoma"/>
          <w:sz w:val="20"/>
          <w:szCs w:val="20"/>
        </w:rPr>
        <w:t>Τα είδη των δράσεων και οι κατηγορίες πράξεων θα προσδιορισθούν κατά την εκπόνηση των αντίστοιχων Στρατηγικών, με δεδομένο ότι αυτές οι στρατηγικές θα σχεδιασθούν «από κάτω προς τα πάνω» (Bottom up), με την ενεργό συμμετοχή των τοπικών φορέων και εκπροσώπων της κοινωνίας των πολιτών.</w:t>
      </w:r>
    </w:p>
    <w:p w14:paraId="219E5785" w14:textId="77777777" w:rsidR="00252D3F" w:rsidRPr="0009198A" w:rsidRDefault="00252D3F" w:rsidP="00E80273">
      <w:pPr>
        <w:spacing w:before="60" w:after="60"/>
        <w:jc w:val="both"/>
        <w:rPr>
          <w:rFonts w:ascii="Tahoma" w:hAnsi="Tahoma" w:cs="Tahoma"/>
          <w:sz w:val="20"/>
          <w:szCs w:val="20"/>
        </w:rPr>
      </w:pPr>
      <w:r w:rsidRPr="0009198A">
        <w:rPr>
          <w:rFonts w:ascii="Tahoma" w:hAnsi="Tahoma" w:cs="Tahoma"/>
          <w:sz w:val="20"/>
          <w:szCs w:val="20"/>
        </w:rPr>
        <w:t>Παρ’ όλα αυτά, απολύτως ενδεικτικά και ούτε κατ’ ελάχιστον περιοριστικά, από τη σχετική μελέτη προσανατολισμού που εκπονήθηκε για τις Στρατηγικές Χωρικής Ανάπτυξης, οι κατηγορίες παρεμβάσεων που τίθενται ως κατευθύνσεις των αντίστοιχων Στρατηγικών ΒΑΑ είναι οι εξής:</w:t>
      </w:r>
    </w:p>
    <w:p w14:paraId="52905837" w14:textId="77777777" w:rsidR="00252D3F" w:rsidRPr="0009198A" w:rsidRDefault="00252D3F" w:rsidP="00973BDF">
      <w:pPr>
        <w:pStyle w:val="Text1"/>
        <w:numPr>
          <w:ilvl w:val="0"/>
          <w:numId w:val="17"/>
        </w:numPr>
        <w:spacing w:before="60" w:after="60" w:line="276" w:lineRule="auto"/>
        <w:ind w:left="284" w:hanging="283"/>
        <w:jc w:val="both"/>
        <w:rPr>
          <w:rFonts w:ascii="Tahoma" w:hAnsi="Tahoma" w:cs="Tahoma"/>
          <w:b/>
          <w:sz w:val="20"/>
          <w:szCs w:val="20"/>
        </w:rPr>
      </w:pPr>
      <w:r w:rsidRPr="0009198A">
        <w:rPr>
          <w:rFonts w:ascii="Tahoma" w:hAnsi="Tahoma" w:cs="Tahoma"/>
          <w:sz w:val="20"/>
          <w:szCs w:val="20"/>
        </w:rPr>
        <w:t>Δημιουργία υποδομών βελτίωσης της ποιότητας ζωής (πχ διοικητικών, υγειονομικών και γενικότερα εξυπηρέτησης πολιτών και επιχειρήσεων) και με τη χρήση / αξιοποίηση ψηφιακών υποδομών.</w:t>
      </w:r>
    </w:p>
    <w:p w14:paraId="06951A17" w14:textId="77777777" w:rsidR="00252D3F" w:rsidRPr="0009198A" w:rsidRDefault="00252D3F" w:rsidP="00973BDF">
      <w:pPr>
        <w:pStyle w:val="Text1"/>
        <w:numPr>
          <w:ilvl w:val="0"/>
          <w:numId w:val="17"/>
        </w:numPr>
        <w:spacing w:before="60" w:after="60" w:line="276" w:lineRule="auto"/>
        <w:ind w:left="284" w:hanging="283"/>
        <w:jc w:val="both"/>
        <w:rPr>
          <w:rFonts w:ascii="Tahoma" w:hAnsi="Tahoma" w:cs="Tahoma"/>
          <w:b/>
          <w:sz w:val="20"/>
          <w:szCs w:val="20"/>
        </w:rPr>
      </w:pPr>
      <w:r w:rsidRPr="0009198A">
        <w:rPr>
          <w:rFonts w:ascii="Tahoma" w:hAnsi="Tahoma" w:cs="Tahoma"/>
          <w:sz w:val="20"/>
          <w:szCs w:val="20"/>
        </w:rPr>
        <w:t>Αύξηση και βελτίωση της κινητικότητας και λειτουργικότητας των αστικών κέντρων.</w:t>
      </w:r>
    </w:p>
    <w:p w14:paraId="21168B3F" w14:textId="77777777" w:rsidR="00252D3F" w:rsidRPr="0009198A" w:rsidRDefault="00252D3F" w:rsidP="00973BDF">
      <w:pPr>
        <w:pStyle w:val="Text1"/>
        <w:numPr>
          <w:ilvl w:val="0"/>
          <w:numId w:val="17"/>
        </w:numPr>
        <w:spacing w:before="60" w:after="60" w:line="276" w:lineRule="auto"/>
        <w:ind w:left="284" w:hanging="283"/>
        <w:jc w:val="both"/>
        <w:rPr>
          <w:rFonts w:ascii="Tahoma" w:hAnsi="Tahoma" w:cs="Tahoma"/>
          <w:b/>
          <w:sz w:val="20"/>
          <w:szCs w:val="20"/>
        </w:rPr>
      </w:pPr>
      <w:r w:rsidRPr="0009198A">
        <w:rPr>
          <w:rFonts w:ascii="Tahoma" w:hAnsi="Tahoma" w:cs="Tahoma"/>
          <w:sz w:val="20"/>
          <w:szCs w:val="20"/>
        </w:rPr>
        <w:t>Προστασία και ανάδειξη του πολιτιστικού αποθέματος, τοπικής και περιφερειακής εμβέλειας και αναγνωρισιμότητας, των αστικών κέντρων για αύξηση / βελτίωση της ελκυστικότητας των πόλεων.</w:t>
      </w:r>
    </w:p>
    <w:p w14:paraId="78E8ADC6" w14:textId="77777777" w:rsidR="00252D3F" w:rsidRPr="0009198A" w:rsidRDefault="00252D3F" w:rsidP="00973BDF">
      <w:pPr>
        <w:pStyle w:val="Text1"/>
        <w:numPr>
          <w:ilvl w:val="0"/>
          <w:numId w:val="17"/>
        </w:numPr>
        <w:spacing w:before="60" w:after="60" w:line="276" w:lineRule="auto"/>
        <w:ind w:left="284" w:hanging="283"/>
        <w:jc w:val="both"/>
        <w:rPr>
          <w:rFonts w:ascii="Tahoma" w:hAnsi="Tahoma" w:cs="Tahoma"/>
          <w:b/>
          <w:sz w:val="20"/>
          <w:szCs w:val="20"/>
        </w:rPr>
      </w:pPr>
      <w:r w:rsidRPr="0009198A">
        <w:rPr>
          <w:rFonts w:ascii="Tahoma" w:hAnsi="Tahoma" w:cs="Tahoma"/>
          <w:sz w:val="20"/>
          <w:szCs w:val="20"/>
        </w:rPr>
        <w:t>Βιοκλιματικές δημόσιες υποδομές κοινόχρηστων χώρων.</w:t>
      </w:r>
    </w:p>
    <w:p w14:paraId="115F867C" w14:textId="77777777" w:rsidR="00252D3F" w:rsidRPr="0009198A" w:rsidRDefault="00252D3F" w:rsidP="00973BDF">
      <w:pPr>
        <w:pStyle w:val="Text1"/>
        <w:numPr>
          <w:ilvl w:val="0"/>
          <w:numId w:val="17"/>
        </w:numPr>
        <w:spacing w:before="60" w:after="60" w:line="276" w:lineRule="auto"/>
        <w:ind w:left="284" w:hanging="283"/>
        <w:jc w:val="both"/>
        <w:rPr>
          <w:rFonts w:ascii="Tahoma" w:hAnsi="Tahoma" w:cs="Tahoma"/>
          <w:b/>
          <w:sz w:val="20"/>
          <w:szCs w:val="20"/>
        </w:rPr>
      </w:pPr>
      <w:r w:rsidRPr="0009198A">
        <w:rPr>
          <w:rFonts w:ascii="Tahoma" w:hAnsi="Tahoma" w:cs="Tahoma"/>
          <w:sz w:val="20"/>
          <w:szCs w:val="20"/>
        </w:rPr>
        <w:t>Αναπλάσεις δημόσιων κτηρίων και κοινόχρηστων ανοικτών χώρων, με ιδιαίτερη εστίαση στις χερσαίες ζώνες ή πέριξ αυτών των λιμανιών των πόλεων.</w:t>
      </w:r>
    </w:p>
    <w:p w14:paraId="18B6F8C6" w14:textId="77777777" w:rsidR="00252D3F" w:rsidRPr="0009198A" w:rsidRDefault="00252D3F" w:rsidP="00D27B9F">
      <w:pPr>
        <w:pStyle w:val="Text1"/>
        <w:numPr>
          <w:ilvl w:val="0"/>
          <w:numId w:val="17"/>
        </w:numPr>
        <w:spacing w:before="60" w:line="276" w:lineRule="auto"/>
        <w:ind w:left="284" w:hanging="283"/>
        <w:jc w:val="both"/>
        <w:rPr>
          <w:rFonts w:ascii="Tahoma" w:hAnsi="Tahoma" w:cs="Tahoma"/>
          <w:b/>
          <w:sz w:val="20"/>
          <w:szCs w:val="20"/>
        </w:rPr>
      </w:pPr>
      <w:r w:rsidRPr="0009198A">
        <w:rPr>
          <w:rFonts w:ascii="Tahoma" w:hAnsi="Tahoma" w:cs="Tahoma"/>
          <w:sz w:val="20"/>
          <w:szCs w:val="20"/>
        </w:rPr>
        <w:t>Υποστήριξη των αστικών αρχών για αύξηση της ικανότητάς τους στον σχεδιασμό, διαχείριση και υλοποίηση δράσεων των Στρατηγικών Χωρικής Ανάπτυξης.</w:t>
      </w:r>
    </w:p>
    <w:p w14:paraId="3E728079" w14:textId="77777777" w:rsidR="00252D3F" w:rsidRPr="0009198A" w:rsidRDefault="00252D3F" w:rsidP="00E80273">
      <w:pPr>
        <w:pStyle w:val="Text1"/>
        <w:spacing w:before="60" w:after="60" w:line="276" w:lineRule="auto"/>
        <w:ind w:left="1"/>
        <w:jc w:val="both"/>
        <w:rPr>
          <w:rFonts w:ascii="Tahoma" w:hAnsi="Tahoma" w:cs="Tahoma"/>
          <w:i/>
          <w:sz w:val="20"/>
          <w:szCs w:val="20"/>
          <w:u w:val="single"/>
        </w:rPr>
      </w:pPr>
      <w:r w:rsidRPr="0009198A">
        <w:rPr>
          <w:rFonts w:ascii="Tahoma" w:hAnsi="Tahoma" w:cs="Tahoma"/>
          <w:i/>
          <w:sz w:val="20"/>
          <w:szCs w:val="20"/>
          <w:u w:val="single"/>
        </w:rPr>
        <w:t>Σημείωση</w:t>
      </w:r>
    </w:p>
    <w:p w14:paraId="49B772CE" w14:textId="77777777" w:rsidR="00252D3F" w:rsidRPr="0009198A" w:rsidRDefault="00252D3F" w:rsidP="00E80273">
      <w:pPr>
        <w:pStyle w:val="Text1"/>
        <w:spacing w:before="60" w:after="60" w:line="276" w:lineRule="auto"/>
        <w:ind w:left="1"/>
        <w:jc w:val="both"/>
        <w:rPr>
          <w:rFonts w:ascii="Tahoma" w:hAnsi="Tahoma" w:cs="Tahoma"/>
          <w:i/>
          <w:sz w:val="20"/>
          <w:szCs w:val="20"/>
        </w:rPr>
      </w:pPr>
      <w:r w:rsidRPr="0009198A">
        <w:rPr>
          <w:rFonts w:ascii="Tahoma" w:hAnsi="Tahoma" w:cs="Tahoma"/>
          <w:i/>
          <w:sz w:val="20"/>
          <w:szCs w:val="20"/>
        </w:rPr>
        <w:t>Παράλληλα και επιπρόσθετα, στο πλαίσιο άλλων Στόχων Πολιτικής που περιλαμβάνονται στο Πρόγραμμα, οι δράσεις που δύνανται να υλοποιηθούν μέσω των συγκεκριμένων Στρατηγικών ΒΑΑ είναι οι εξής:</w:t>
      </w:r>
    </w:p>
    <w:p w14:paraId="1DBC224E" w14:textId="77777777" w:rsidR="00252D3F" w:rsidRPr="0009198A" w:rsidRDefault="00252D3F" w:rsidP="005803E3">
      <w:pPr>
        <w:pStyle w:val="Text1"/>
        <w:numPr>
          <w:ilvl w:val="0"/>
          <w:numId w:val="17"/>
        </w:numPr>
        <w:spacing w:before="60" w:after="60" w:line="276" w:lineRule="auto"/>
        <w:ind w:left="284" w:hanging="283"/>
        <w:jc w:val="both"/>
        <w:rPr>
          <w:rFonts w:ascii="Tahoma" w:hAnsi="Tahoma" w:cs="Tahoma"/>
          <w:b/>
          <w:i/>
          <w:sz w:val="20"/>
          <w:szCs w:val="20"/>
        </w:rPr>
      </w:pPr>
      <w:r w:rsidRPr="0009198A">
        <w:rPr>
          <w:rFonts w:ascii="Tahoma" w:hAnsi="Tahoma" w:cs="Tahoma"/>
          <w:i/>
          <w:sz w:val="20"/>
          <w:szCs w:val="20"/>
        </w:rPr>
        <w:t>Ενίσχυση του επιχειρηματικού ιστού των δύο αστικών κέντρων, μέσω επιχειρηματικών σχεδίων, σύμφωνα με τις ιδιαίτερες ανάγκες και προοπτικές των επιχειρήσεων που εδρεύουν και λειτουργούν σε αυτά.</w:t>
      </w:r>
    </w:p>
    <w:p w14:paraId="557CB92A" w14:textId="77777777" w:rsidR="00244E83" w:rsidRPr="0009198A" w:rsidRDefault="00252D3F" w:rsidP="00E80273">
      <w:pPr>
        <w:pStyle w:val="Text1"/>
        <w:numPr>
          <w:ilvl w:val="0"/>
          <w:numId w:val="17"/>
        </w:numPr>
        <w:spacing w:before="60" w:after="60" w:line="276" w:lineRule="auto"/>
        <w:ind w:left="284" w:hanging="283"/>
        <w:jc w:val="both"/>
        <w:rPr>
          <w:rFonts w:ascii="Tahoma" w:hAnsi="Tahoma" w:cs="Tahoma"/>
          <w:b/>
          <w:i/>
          <w:sz w:val="20"/>
          <w:szCs w:val="20"/>
        </w:rPr>
      </w:pPr>
      <w:r w:rsidRPr="0009198A">
        <w:rPr>
          <w:rFonts w:ascii="Tahoma" w:hAnsi="Tahoma" w:cs="Tahoma"/>
          <w:i/>
          <w:sz w:val="20"/>
          <w:szCs w:val="20"/>
        </w:rPr>
        <w:t>Αξιοποίηση των ΤΠΕ στους τομείς της διοικητικής λειτουργίας των Δήμων, ανάδειξης των πολιτιστικών και τουριστικών πόρων.</w:t>
      </w:r>
    </w:p>
    <w:p w14:paraId="2CD86E41" w14:textId="77777777" w:rsidR="0089512A" w:rsidRPr="0009198A" w:rsidRDefault="00252D3F" w:rsidP="00D27B9F">
      <w:pPr>
        <w:pStyle w:val="Text1"/>
        <w:numPr>
          <w:ilvl w:val="0"/>
          <w:numId w:val="17"/>
        </w:numPr>
        <w:spacing w:before="60" w:line="276" w:lineRule="auto"/>
        <w:ind w:left="284" w:hanging="283"/>
        <w:jc w:val="both"/>
        <w:rPr>
          <w:rFonts w:ascii="Tahoma" w:hAnsi="Tahoma" w:cs="Tahoma"/>
          <w:b/>
          <w:i/>
          <w:sz w:val="20"/>
          <w:szCs w:val="20"/>
        </w:rPr>
      </w:pPr>
      <w:r w:rsidRPr="0009198A">
        <w:rPr>
          <w:rFonts w:ascii="Tahoma" w:hAnsi="Tahoma" w:cs="Tahoma"/>
          <w:i/>
          <w:sz w:val="20"/>
          <w:szCs w:val="20"/>
        </w:rPr>
        <w:t>Ανάπτυξη δεξιοτήτων ανέργων, ευάλωτων πληθυσμιακών ομάδων και εργαζομένων.</w:t>
      </w:r>
    </w:p>
    <w:p w14:paraId="060A7FF8" w14:textId="77777777" w:rsidR="00252D3F" w:rsidRPr="0009198A" w:rsidRDefault="00252D3F" w:rsidP="00854405">
      <w:pPr>
        <w:spacing w:before="60" w:after="60"/>
        <w:jc w:val="both"/>
        <w:rPr>
          <w:rFonts w:ascii="Tahoma" w:hAnsi="Tahoma" w:cs="Tahoma"/>
          <w:sz w:val="20"/>
          <w:szCs w:val="20"/>
        </w:rPr>
      </w:pPr>
      <w:r w:rsidRPr="0009198A">
        <w:rPr>
          <w:rFonts w:ascii="Tahoma" w:hAnsi="Tahoma" w:cs="Tahoma"/>
          <w:sz w:val="20"/>
          <w:szCs w:val="20"/>
        </w:rPr>
        <w:t>Οι βασικές ομάδες στόχοι, από την υλοποίηση των δράσεων που θα προσδιορισθούν στο πλαίσιο των αντίστοιχων Στρατηγικών ΒΑΑ, με δεδομένο τον bottom up σχεδιασμό, τελείως ενδεικτικά, είτε ως δυνητικοί δικαιούχοι πράξεων, είτε ως ωφελούμενοι, είναι οι εξής:</w:t>
      </w:r>
    </w:p>
    <w:p w14:paraId="5BDC0417" w14:textId="77777777" w:rsidR="00252D3F" w:rsidRPr="0009198A" w:rsidRDefault="00252D3F" w:rsidP="00854405">
      <w:pPr>
        <w:spacing w:before="60" w:after="60"/>
        <w:jc w:val="both"/>
        <w:rPr>
          <w:rFonts w:ascii="Tahoma" w:hAnsi="Tahoma" w:cs="Tahoma"/>
          <w:sz w:val="20"/>
          <w:szCs w:val="20"/>
        </w:rPr>
      </w:pPr>
      <w:r w:rsidRPr="0009198A">
        <w:rPr>
          <w:rFonts w:ascii="Tahoma" w:hAnsi="Tahoma" w:cs="Tahoma"/>
          <w:sz w:val="20"/>
          <w:szCs w:val="20"/>
        </w:rPr>
        <w:t>Δικαιούχοι/δυνητικοί δικαιούχοι:</w:t>
      </w:r>
    </w:p>
    <w:p w14:paraId="2295CCA2" w14:textId="77777777" w:rsidR="00252D3F" w:rsidRPr="0009198A" w:rsidRDefault="00252D3F" w:rsidP="005803E3">
      <w:pPr>
        <w:pStyle w:val="Text1"/>
        <w:numPr>
          <w:ilvl w:val="0"/>
          <w:numId w:val="17"/>
        </w:numPr>
        <w:spacing w:before="60" w:after="60" w:line="276" w:lineRule="auto"/>
        <w:ind w:left="284" w:hanging="283"/>
        <w:jc w:val="both"/>
        <w:rPr>
          <w:rFonts w:ascii="Tahoma" w:hAnsi="Tahoma" w:cs="Tahoma"/>
          <w:sz w:val="20"/>
          <w:szCs w:val="20"/>
        </w:rPr>
      </w:pPr>
      <w:r w:rsidRPr="0009198A">
        <w:rPr>
          <w:rFonts w:ascii="Tahoma" w:hAnsi="Tahoma" w:cs="Tahoma"/>
          <w:sz w:val="20"/>
          <w:szCs w:val="20"/>
        </w:rPr>
        <w:t xml:space="preserve">Δήμοι </w:t>
      </w:r>
      <w:r w:rsidR="00244E83" w:rsidRPr="0009198A">
        <w:rPr>
          <w:rFonts w:ascii="Tahoma" w:hAnsi="Tahoma" w:cs="Tahoma"/>
          <w:sz w:val="20"/>
          <w:szCs w:val="20"/>
        </w:rPr>
        <w:t>(</w:t>
      </w:r>
      <w:r w:rsidRPr="0009198A">
        <w:rPr>
          <w:rFonts w:ascii="Tahoma" w:hAnsi="Tahoma" w:cs="Tahoma"/>
          <w:sz w:val="20"/>
          <w:szCs w:val="20"/>
        </w:rPr>
        <w:t xml:space="preserve">και εποπτευόμενοι φορείς </w:t>
      </w:r>
      <w:r w:rsidR="00244E83" w:rsidRPr="0009198A">
        <w:rPr>
          <w:rFonts w:ascii="Tahoma" w:hAnsi="Tahoma" w:cs="Tahoma"/>
          <w:sz w:val="20"/>
          <w:szCs w:val="20"/>
        </w:rPr>
        <w:t>τους)</w:t>
      </w:r>
      <w:r w:rsidRPr="0009198A">
        <w:rPr>
          <w:rFonts w:ascii="Tahoma" w:hAnsi="Tahoma" w:cs="Tahoma"/>
          <w:sz w:val="20"/>
          <w:szCs w:val="20"/>
        </w:rPr>
        <w:t xml:space="preserve"> των δύο αστικών κέντρων</w:t>
      </w:r>
    </w:p>
    <w:p w14:paraId="67D83A5E" w14:textId="77777777" w:rsidR="00252D3F" w:rsidRPr="0009198A" w:rsidRDefault="00252D3F" w:rsidP="005803E3">
      <w:pPr>
        <w:pStyle w:val="Text1"/>
        <w:numPr>
          <w:ilvl w:val="0"/>
          <w:numId w:val="17"/>
        </w:numPr>
        <w:spacing w:before="60" w:after="60" w:line="276" w:lineRule="auto"/>
        <w:ind w:left="284" w:hanging="283"/>
        <w:jc w:val="both"/>
        <w:rPr>
          <w:rFonts w:ascii="Tahoma" w:hAnsi="Tahoma" w:cs="Tahoma"/>
          <w:sz w:val="20"/>
          <w:szCs w:val="20"/>
        </w:rPr>
      </w:pPr>
      <w:r w:rsidRPr="0009198A">
        <w:rPr>
          <w:rFonts w:ascii="Tahoma" w:hAnsi="Tahoma" w:cs="Tahoma"/>
          <w:sz w:val="20"/>
          <w:szCs w:val="20"/>
        </w:rPr>
        <w:t>Φορείς εκπροσώπησης του επιχειρηματικού ιστού και της Κοινωνίας των πολιτών των δύο αστικών κέντρων</w:t>
      </w:r>
    </w:p>
    <w:p w14:paraId="6D4407FB" w14:textId="77777777" w:rsidR="00252D3F" w:rsidRPr="0009198A" w:rsidRDefault="00252D3F" w:rsidP="005803E3">
      <w:pPr>
        <w:pStyle w:val="Text1"/>
        <w:numPr>
          <w:ilvl w:val="0"/>
          <w:numId w:val="17"/>
        </w:numPr>
        <w:spacing w:before="60" w:after="60" w:line="276" w:lineRule="auto"/>
        <w:ind w:left="284" w:hanging="283"/>
        <w:jc w:val="both"/>
        <w:rPr>
          <w:rFonts w:ascii="Tahoma" w:hAnsi="Tahoma" w:cs="Tahoma"/>
          <w:sz w:val="20"/>
          <w:szCs w:val="20"/>
        </w:rPr>
      </w:pPr>
      <w:r w:rsidRPr="0009198A">
        <w:rPr>
          <w:rFonts w:ascii="Tahoma" w:hAnsi="Tahoma" w:cs="Tahoma"/>
          <w:sz w:val="20"/>
          <w:szCs w:val="20"/>
        </w:rPr>
        <w:t>Λοιποί αρμόδιοι φορείς σε σχέση με τις προτεινόμενες δράσεις στο πλαίσιο των Στρατηγικών ΒΑΑ</w:t>
      </w:r>
    </w:p>
    <w:p w14:paraId="65F30E3C" w14:textId="77777777" w:rsidR="00252D3F" w:rsidRPr="0009198A" w:rsidRDefault="00252D3F" w:rsidP="00D27B9F">
      <w:pPr>
        <w:pStyle w:val="Text1"/>
        <w:spacing w:before="60" w:line="276" w:lineRule="auto"/>
        <w:ind w:left="0"/>
        <w:jc w:val="both"/>
        <w:rPr>
          <w:rFonts w:ascii="Tahoma" w:hAnsi="Tahoma" w:cs="Tahoma"/>
          <w:sz w:val="20"/>
          <w:szCs w:val="20"/>
        </w:rPr>
      </w:pPr>
      <w:r w:rsidRPr="0009198A">
        <w:rPr>
          <w:rFonts w:ascii="Tahoma" w:hAnsi="Tahoma" w:cs="Tahoma"/>
          <w:sz w:val="20"/>
          <w:szCs w:val="20"/>
        </w:rPr>
        <w:t>Στο πλαίσιο του Ειδικού Στόχου 5</w:t>
      </w:r>
      <w:r w:rsidRPr="0009198A">
        <w:rPr>
          <w:rFonts w:ascii="Tahoma" w:hAnsi="Tahoma" w:cs="Tahoma"/>
          <w:sz w:val="20"/>
          <w:szCs w:val="20"/>
          <w:lang w:val="en-US"/>
        </w:rPr>
        <w:t>i</w:t>
      </w:r>
      <w:r w:rsidRPr="0009198A">
        <w:rPr>
          <w:rFonts w:ascii="Tahoma" w:hAnsi="Tahoma" w:cs="Tahoma"/>
          <w:sz w:val="20"/>
          <w:szCs w:val="20"/>
        </w:rPr>
        <w:t xml:space="preserve"> θα σχεδιασθούν και θα εφαρμοσθούν, εφ’ όσον εγκριθούν από την Διαχειριστική Αρχή του Προγράμματος, δύο στρατηγικές ολοκληρωμένης Βιώσιμης Αστικής Ανάπτυξης, οι οποίες αναφέρονται στα δύο μεγαλύτερα αστικά κέντρα της Περιφέρειας, ήτοι στη Μυτιλήνη και στη Χίο.</w:t>
      </w:r>
    </w:p>
    <w:p w14:paraId="3875FCEC" w14:textId="77777777" w:rsidR="00252D3F" w:rsidRPr="0009198A" w:rsidRDefault="00252D3F" w:rsidP="00854405">
      <w:pPr>
        <w:spacing w:before="60" w:after="60"/>
        <w:jc w:val="both"/>
        <w:rPr>
          <w:rFonts w:ascii="Tahoma" w:hAnsi="Tahoma" w:cs="Tahoma"/>
          <w:sz w:val="20"/>
          <w:szCs w:val="20"/>
        </w:rPr>
      </w:pPr>
      <w:r w:rsidRPr="0009198A">
        <w:rPr>
          <w:rFonts w:ascii="Tahoma" w:hAnsi="Tahoma" w:cs="Tahoma"/>
          <w:sz w:val="20"/>
          <w:szCs w:val="20"/>
        </w:rPr>
        <w:t>Στα συγκεκριμένα αστικά κέντρα εφαρμόζονται ήδη αντίστοιχες στρατηγικές ΒΑΑ, στο πλαίσιο του ΕΠ «Βόρειο Αιγαίο» 2014-2020, οι οποίες θα επικαιροποιηθούν με στόχο την εμβάθυνση και διεύρυνση των στόχων τους, σύμφωνα με τα οριζόμενα στους κανονισμούς για τη ΒΑΑ την περίοδο 2021-2027 και τους στόχους του Προγράμματος της Περιφέρειας Βορείου Αιγαίου 2021-2027.</w:t>
      </w:r>
    </w:p>
    <w:p w14:paraId="2174BD82" w14:textId="77777777" w:rsidR="00252D3F" w:rsidRPr="0009198A" w:rsidRDefault="00252D3F" w:rsidP="00854405">
      <w:pPr>
        <w:spacing w:before="60" w:after="60"/>
        <w:jc w:val="both"/>
        <w:rPr>
          <w:rFonts w:ascii="Tahoma" w:hAnsi="Tahoma" w:cs="Tahoma"/>
          <w:sz w:val="20"/>
          <w:szCs w:val="20"/>
        </w:rPr>
      </w:pPr>
      <w:r w:rsidRPr="0009198A">
        <w:rPr>
          <w:rFonts w:ascii="Tahoma" w:hAnsi="Tahoma" w:cs="Tahoma"/>
          <w:sz w:val="20"/>
          <w:szCs w:val="20"/>
        </w:rPr>
        <w:lastRenderedPageBreak/>
        <w:t>Οι δύο στρατηγικές ΒΑΑ θα εφαρμοσθούν στο σύνολο των δύο πόλεων και θα σχεδιασθούν με την ενεργό συμμετοχή όλων των φορέων των δύο πόλεων, καθώς και με εκπροσώπους της κοινωνίας των πολιτών.</w:t>
      </w:r>
    </w:p>
    <w:p w14:paraId="1696DA8D" w14:textId="77777777" w:rsidR="00252D3F" w:rsidRPr="0009198A" w:rsidRDefault="00252D3F" w:rsidP="00854405">
      <w:pPr>
        <w:spacing w:before="60"/>
        <w:jc w:val="both"/>
        <w:rPr>
          <w:rFonts w:ascii="Tahoma" w:hAnsi="Tahoma" w:cs="Tahoma"/>
          <w:sz w:val="20"/>
          <w:szCs w:val="20"/>
        </w:rPr>
      </w:pPr>
      <w:r w:rsidRPr="0009198A">
        <w:rPr>
          <w:rFonts w:ascii="Tahoma" w:hAnsi="Tahoma" w:cs="Tahoma"/>
          <w:sz w:val="20"/>
          <w:szCs w:val="20"/>
        </w:rPr>
        <w:t>Η έκταση που καλύπτεται από την ΒΑΑ Μυτιλήνης είναι 16,11 τετρ. χλμ, με πληθυσμό 29.660 μόνιμους κατοίκους, η δε έκταση που καλύπτεται από τη ΒΑΑ Χίου είναι 22,62 τετρ. χλμ, με πληθυσμό 26.850 κατοίκους.</w:t>
      </w:r>
    </w:p>
    <w:p w14:paraId="344B2126" w14:textId="77777777" w:rsidR="00973BDF" w:rsidRPr="0009198A" w:rsidRDefault="00973BDF" w:rsidP="00E80273">
      <w:pPr>
        <w:jc w:val="both"/>
        <w:rPr>
          <w:rFonts w:ascii="Tahoma" w:hAnsi="Tahoma" w:cs="Tahoma"/>
          <w:sz w:val="20"/>
          <w:szCs w:val="20"/>
        </w:rPr>
      </w:pPr>
    </w:p>
    <w:p w14:paraId="4143850C" w14:textId="77777777" w:rsidR="00252D3F" w:rsidRPr="0009198A" w:rsidRDefault="00252D3F" w:rsidP="00E1770D">
      <w:pPr>
        <w:pStyle w:val="3"/>
        <w:spacing w:after="240"/>
        <w:jc w:val="both"/>
        <w:rPr>
          <w:rFonts w:ascii="Tahoma" w:hAnsi="Tahoma" w:cs="Tahoma"/>
          <w:sz w:val="20"/>
          <w:szCs w:val="20"/>
        </w:rPr>
      </w:pPr>
      <w:r w:rsidRPr="0009198A">
        <w:rPr>
          <w:rFonts w:ascii="Tahoma" w:hAnsi="Tahoma" w:cs="Tahoma"/>
          <w:sz w:val="20"/>
          <w:szCs w:val="20"/>
        </w:rPr>
        <w:t>Ειδικός στόχος 5.ii - Ενίσχυση της ολοκληρωμένης και χωρίς αποκλεισμούς κοινωνικής, οικονομικής και περιβαλλοντικής τοπικής ανάπτυξης, του πολιτισμού, της φυσικής κληρονομιάς, του βιώσιμου τουρισμού και της ασφάλειας σε περιοχές πλην των αστικών</w:t>
      </w:r>
    </w:p>
    <w:p w14:paraId="5653F9D2" w14:textId="77777777" w:rsidR="00252D3F" w:rsidRPr="0009198A" w:rsidRDefault="00252D3F" w:rsidP="00854405">
      <w:pPr>
        <w:spacing w:before="60" w:after="60"/>
        <w:jc w:val="both"/>
        <w:rPr>
          <w:rFonts w:ascii="Tahoma" w:hAnsi="Tahoma" w:cs="Tahoma"/>
          <w:sz w:val="20"/>
          <w:szCs w:val="20"/>
        </w:rPr>
      </w:pPr>
      <w:r w:rsidRPr="0009198A">
        <w:rPr>
          <w:rFonts w:ascii="Tahoma" w:hAnsi="Tahoma" w:cs="Tahoma"/>
          <w:sz w:val="20"/>
          <w:szCs w:val="20"/>
        </w:rPr>
        <w:t>Τα είδη των δράσεων και οι κατηγορίες πράξεων θα προσδιορισθούν κατά την εκπόνηση των αντίστοιχων Στρατηγικών, με δεδομένο ότι αυτές οι στρατηγικές θα σχεδιασθούν «από κάτω προς τα πάνω» (Bottom up), με την ενεργό συμμετοχή των τοπικών φορέων και εκπροσώπων της κοινωνίας των πολιτών.</w:t>
      </w:r>
    </w:p>
    <w:p w14:paraId="6EA3CCAC" w14:textId="77777777" w:rsidR="00252D3F" w:rsidRPr="0009198A" w:rsidRDefault="00252D3F" w:rsidP="00E80273">
      <w:pPr>
        <w:spacing w:before="60" w:after="60"/>
        <w:jc w:val="both"/>
        <w:rPr>
          <w:rFonts w:ascii="Tahoma" w:hAnsi="Tahoma" w:cs="Tahoma"/>
          <w:sz w:val="20"/>
          <w:szCs w:val="20"/>
        </w:rPr>
      </w:pPr>
      <w:r w:rsidRPr="0009198A">
        <w:rPr>
          <w:rFonts w:ascii="Tahoma" w:hAnsi="Tahoma" w:cs="Tahoma"/>
          <w:sz w:val="20"/>
          <w:szCs w:val="20"/>
        </w:rPr>
        <w:t>Παρ’ όλα αυτά, όπως και για τις Στρατηγικές ΒΑΑ, έτσι και για τις Στρατηγικές ΟΧΕ και ΤΑΠΤοΚ, απολύτως ενδεικτικά και ούτε κατ’ ελάχιστον περιοριστικά, από τη σχετική μελέτη προσανατολισμού που εκπονήθηκε για τις Στρατηγικές Χωρικής Ανάπτυξης, οι κατηγορίες παρεμβάσεων που τίθενται ως κατευθύνσεις των αντίστοιχων Στρατηγικών ΟΧΕ και ΤΑΠΤοΚ είναι οι εξής:</w:t>
      </w:r>
    </w:p>
    <w:p w14:paraId="1CEFC518" w14:textId="77777777" w:rsidR="00252D3F" w:rsidRPr="0009198A" w:rsidRDefault="00252D3F" w:rsidP="005803E3">
      <w:pPr>
        <w:pStyle w:val="Text1"/>
        <w:numPr>
          <w:ilvl w:val="0"/>
          <w:numId w:val="17"/>
        </w:numPr>
        <w:spacing w:before="60" w:after="60" w:line="276" w:lineRule="auto"/>
        <w:ind w:left="284" w:hanging="283"/>
        <w:jc w:val="both"/>
        <w:rPr>
          <w:rFonts w:ascii="Tahoma" w:hAnsi="Tahoma" w:cs="Tahoma"/>
          <w:sz w:val="20"/>
          <w:szCs w:val="20"/>
        </w:rPr>
      </w:pPr>
      <w:r w:rsidRPr="0009198A">
        <w:rPr>
          <w:rFonts w:ascii="Tahoma" w:hAnsi="Tahoma" w:cs="Tahoma"/>
          <w:sz w:val="20"/>
          <w:szCs w:val="20"/>
        </w:rPr>
        <w:t>Αναβάθμιση ή/και δημιουργία λιμενικών υποδομών μικρής κλίμακας, για βελτίωση της συνδεσιμότητας, κυρίως μεταξύ των νησιών της Περιφέρειας.</w:t>
      </w:r>
    </w:p>
    <w:p w14:paraId="3568DEB2" w14:textId="77777777" w:rsidR="00252D3F" w:rsidRPr="0009198A" w:rsidRDefault="00252D3F" w:rsidP="005803E3">
      <w:pPr>
        <w:pStyle w:val="Text1"/>
        <w:numPr>
          <w:ilvl w:val="0"/>
          <w:numId w:val="17"/>
        </w:numPr>
        <w:spacing w:before="60" w:after="60" w:line="276" w:lineRule="auto"/>
        <w:ind w:left="284" w:hanging="283"/>
        <w:jc w:val="both"/>
        <w:rPr>
          <w:rFonts w:ascii="Tahoma" w:hAnsi="Tahoma" w:cs="Tahoma"/>
          <w:sz w:val="20"/>
          <w:szCs w:val="20"/>
        </w:rPr>
      </w:pPr>
      <w:r w:rsidRPr="0009198A">
        <w:rPr>
          <w:rFonts w:ascii="Tahoma" w:hAnsi="Tahoma" w:cs="Tahoma"/>
          <w:sz w:val="20"/>
          <w:szCs w:val="20"/>
        </w:rPr>
        <w:t>Βελτίωση / αναβάθμιση ή/και επέκταση του εσωτερικού οδικού δικτύου των νησιών της Περιφέρειας για άμβλυνση της απομόνωσης των εσωτερικών ζωνών μέσω της γρήγορης και ασφαλούς σύνδεσής τους με τις πύλες εισόδου-εξόδου των νησιών και την αξιοποίηση τουριστικών, πολιτιστικών και παραγωγικών πόρων κάθε νησιού.</w:t>
      </w:r>
    </w:p>
    <w:p w14:paraId="13341641" w14:textId="77777777" w:rsidR="00252D3F" w:rsidRPr="0009198A" w:rsidRDefault="00252D3F" w:rsidP="005803E3">
      <w:pPr>
        <w:pStyle w:val="Text1"/>
        <w:numPr>
          <w:ilvl w:val="0"/>
          <w:numId w:val="17"/>
        </w:numPr>
        <w:spacing w:before="60" w:after="60" w:line="276" w:lineRule="auto"/>
        <w:ind w:left="284" w:hanging="283"/>
        <w:jc w:val="both"/>
        <w:rPr>
          <w:rFonts w:ascii="Tahoma" w:hAnsi="Tahoma" w:cs="Tahoma"/>
          <w:sz w:val="20"/>
          <w:szCs w:val="20"/>
        </w:rPr>
      </w:pPr>
      <w:r w:rsidRPr="0009198A">
        <w:rPr>
          <w:rFonts w:ascii="Tahoma" w:hAnsi="Tahoma" w:cs="Tahoma"/>
          <w:sz w:val="20"/>
          <w:szCs w:val="20"/>
        </w:rPr>
        <w:t>Δημιουργία / βελτίωση υποδομών εναλλακτικών τρόπων μετακίνησης ή/και τουριστικής δραστηριότητας.</w:t>
      </w:r>
    </w:p>
    <w:p w14:paraId="504668F2" w14:textId="77777777" w:rsidR="00252D3F" w:rsidRPr="0009198A" w:rsidRDefault="00252D3F" w:rsidP="005803E3">
      <w:pPr>
        <w:pStyle w:val="Text1"/>
        <w:numPr>
          <w:ilvl w:val="0"/>
          <w:numId w:val="17"/>
        </w:numPr>
        <w:spacing w:before="60" w:after="60" w:line="276" w:lineRule="auto"/>
        <w:ind w:left="284" w:hanging="283"/>
        <w:jc w:val="both"/>
        <w:rPr>
          <w:rFonts w:ascii="Tahoma" w:hAnsi="Tahoma" w:cs="Tahoma"/>
          <w:sz w:val="20"/>
          <w:szCs w:val="20"/>
        </w:rPr>
      </w:pPr>
      <w:r w:rsidRPr="0009198A">
        <w:rPr>
          <w:rFonts w:ascii="Tahoma" w:hAnsi="Tahoma" w:cs="Tahoma"/>
          <w:sz w:val="20"/>
          <w:szCs w:val="20"/>
        </w:rPr>
        <w:t>Προστασία και ανάδειξη πολιτιστικών και φυσικών πόρων τοπικής και περιφερειακής εμβέλειας.</w:t>
      </w:r>
    </w:p>
    <w:p w14:paraId="3834E1A2" w14:textId="77777777" w:rsidR="00252D3F" w:rsidRPr="0009198A" w:rsidRDefault="00252D3F" w:rsidP="005803E3">
      <w:pPr>
        <w:pStyle w:val="Text1"/>
        <w:numPr>
          <w:ilvl w:val="0"/>
          <w:numId w:val="17"/>
        </w:numPr>
        <w:spacing w:before="60" w:after="60" w:line="276" w:lineRule="auto"/>
        <w:ind w:left="284" w:hanging="283"/>
        <w:jc w:val="both"/>
        <w:rPr>
          <w:rFonts w:ascii="Tahoma" w:hAnsi="Tahoma" w:cs="Tahoma"/>
          <w:sz w:val="20"/>
          <w:szCs w:val="20"/>
        </w:rPr>
      </w:pPr>
      <w:r w:rsidRPr="0009198A">
        <w:rPr>
          <w:rFonts w:ascii="Tahoma" w:hAnsi="Tahoma" w:cs="Tahoma"/>
          <w:sz w:val="20"/>
          <w:szCs w:val="20"/>
        </w:rPr>
        <w:t>Ανάπλαση, ανάδειξη και αξιοποίηση κοινόχρηστων δημόσιων χώρων.</w:t>
      </w:r>
    </w:p>
    <w:p w14:paraId="5FC0D5E5" w14:textId="77777777" w:rsidR="00252D3F" w:rsidRPr="0009198A" w:rsidRDefault="00252D3F" w:rsidP="00D27B9F">
      <w:pPr>
        <w:pStyle w:val="Text1"/>
        <w:numPr>
          <w:ilvl w:val="0"/>
          <w:numId w:val="17"/>
        </w:numPr>
        <w:spacing w:before="60" w:line="276" w:lineRule="auto"/>
        <w:ind w:left="284" w:hanging="283"/>
        <w:jc w:val="both"/>
        <w:rPr>
          <w:rFonts w:ascii="Tahoma" w:hAnsi="Tahoma" w:cs="Tahoma"/>
          <w:sz w:val="20"/>
          <w:szCs w:val="20"/>
        </w:rPr>
      </w:pPr>
      <w:r w:rsidRPr="0009198A">
        <w:rPr>
          <w:rFonts w:ascii="Tahoma" w:hAnsi="Tahoma" w:cs="Tahoma"/>
          <w:sz w:val="20"/>
          <w:szCs w:val="20"/>
        </w:rPr>
        <w:t>Υποστήριξη των τοπικών φορέων για ανάπτυξη ικανοτήτων σχεδιασμού, διαχείρισης και υλοποίησης δράσεων των Στρατηγικών Χωρικής Ανάπτυξης.</w:t>
      </w:r>
    </w:p>
    <w:p w14:paraId="03DAAE6D" w14:textId="77777777" w:rsidR="00252D3F" w:rsidRPr="0009198A" w:rsidRDefault="00252D3F" w:rsidP="00E80273">
      <w:pPr>
        <w:pStyle w:val="Text1"/>
        <w:spacing w:before="60" w:after="60" w:line="276" w:lineRule="auto"/>
        <w:ind w:left="1"/>
        <w:jc w:val="both"/>
        <w:rPr>
          <w:rFonts w:ascii="Tahoma" w:hAnsi="Tahoma" w:cs="Tahoma"/>
          <w:sz w:val="20"/>
          <w:szCs w:val="20"/>
        </w:rPr>
      </w:pPr>
      <w:r w:rsidRPr="0009198A">
        <w:rPr>
          <w:rFonts w:ascii="Tahoma" w:hAnsi="Tahoma" w:cs="Tahoma"/>
          <w:sz w:val="20"/>
          <w:szCs w:val="20"/>
        </w:rPr>
        <w:t xml:space="preserve">Επίσης, στο πλαίσιο των στρατηγικών Χωρικών/Εδαφικών Επενδύσεων του συγκεκριμένου Ειδικού Στόχου προγραμματίζεται να υλοποιηθούν δράσεις της πρωτοβουλίας </w:t>
      </w:r>
      <w:r w:rsidRPr="0009198A">
        <w:rPr>
          <w:rFonts w:ascii="Tahoma" w:hAnsi="Tahoma" w:cs="Tahoma"/>
          <w:sz w:val="20"/>
          <w:szCs w:val="20"/>
          <w:lang w:val="en-US"/>
        </w:rPr>
        <w:t>Greco</w:t>
      </w:r>
      <w:r w:rsidRPr="0009198A">
        <w:rPr>
          <w:rFonts w:ascii="Tahoma" w:hAnsi="Tahoma" w:cs="Tahoma"/>
          <w:sz w:val="20"/>
          <w:szCs w:val="20"/>
        </w:rPr>
        <w:t xml:space="preserve"> </w:t>
      </w:r>
      <w:r w:rsidRPr="0009198A">
        <w:rPr>
          <w:rFonts w:ascii="Tahoma" w:hAnsi="Tahoma" w:cs="Tahoma"/>
          <w:sz w:val="20"/>
          <w:szCs w:val="20"/>
          <w:lang w:val="en-US"/>
        </w:rPr>
        <w:t>Islands</w:t>
      </w:r>
      <w:r w:rsidRPr="0009198A">
        <w:rPr>
          <w:rFonts w:ascii="Tahoma" w:hAnsi="Tahoma" w:cs="Tahoma"/>
          <w:sz w:val="20"/>
          <w:szCs w:val="20"/>
        </w:rPr>
        <w:t xml:space="preserve"> σε συμπληρωματικότητα με αντίστοιχες δράσεις του Προγράμματος Δίκαιης Αναπτυξιακής Μετάβασης.</w:t>
      </w:r>
    </w:p>
    <w:p w14:paraId="77624537" w14:textId="77777777" w:rsidR="00252D3F" w:rsidRPr="0009198A" w:rsidRDefault="00252D3F" w:rsidP="00E80273">
      <w:pPr>
        <w:pStyle w:val="Text1"/>
        <w:spacing w:before="60" w:after="60" w:line="276" w:lineRule="auto"/>
        <w:ind w:left="1"/>
        <w:jc w:val="both"/>
        <w:rPr>
          <w:rFonts w:ascii="Tahoma" w:hAnsi="Tahoma" w:cs="Tahoma"/>
          <w:i/>
          <w:sz w:val="20"/>
          <w:szCs w:val="20"/>
          <w:u w:val="single"/>
        </w:rPr>
      </w:pPr>
      <w:r w:rsidRPr="0009198A">
        <w:rPr>
          <w:rFonts w:ascii="Tahoma" w:hAnsi="Tahoma" w:cs="Tahoma"/>
          <w:i/>
          <w:sz w:val="20"/>
          <w:szCs w:val="20"/>
          <w:u w:val="single"/>
        </w:rPr>
        <w:t>Σημείωση</w:t>
      </w:r>
    </w:p>
    <w:p w14:paraId="100642F9" w14:textId="77777777" w:rsidR="00252D3F" w:rsidRPr="0009198A" w:rsidRDefault="00252D3F" w:rsidP="00E80273">
      <w:pPr>
        <w:pStyle w:val="Text1"/>
        <w:spacing w:before="60" w:after="60" w:line="276" w:lineRule="auto"/>
        <w:ind w:left="1"/>
        <w:jc w:val="both"/>
        <w:rPr>
          <w:rFonts w:ascii="Tahoma" w:hAnsi="Tahoma" w:cs="Tahoma"/>
          <w:i/>
          <w:sz w:val="20"/>
          <w:szCs w:val="20"/>
        </w:rPr>
      </w:pPr>
      <w:r w:rsidRPr="0009198A">
        <w:rPr>
          <w:rFonts w:ascii="Tahoma" w:hAnsi="Tahoma" w:cs="Tahoma"/>
          <w:i/>
          <w:sz w:val="20"/>
          <w:szCs w:val="20"/>
        </w:rPr>
        <w:t>Παράλληλα και επιπρόσθετα, στο πλαίσιο άλλων Στόχων Πολιτικής που περιλαμβάνονται στο Πρόγραμμα, οι δράσεις που δύνανται να υλοποιηθούν μέσω των συγκεκριμένων Στρατηγικών ΟΧΕ και ΤΑΠΤοΚ είναι οι εξής:</w:t>
      </w:r>
    </w:p>
    <w:p w14:paraId="5B4404D3" w14:textId="77777777" w:rsidR="00252D3F" w:rsidRPr="0009198A" w:rsidRDefault="00252D3F" w:rsidP="005803E3">
      <w:pPr>
        <w:pStyle w:val="Text1"/>
        <w:numPr>
          <w:ilvl w:val="0"/>
          <w:numId w:val="17"/>
        </w:numPr>
        <w:spacing w:before="60" w:after="60" w:line="276" w:lineRule="auto"/>
        <w:ind w:left="284" w:hanging="283"/>
        <w:jc w:val="both"/>
        <w:rPr>
          <w:rFonts w:ascii="Tahoma" w:hAnsi="Tahoma" w:cs="Tahoma"/>
          <w:i/>
          <w:sz w:val="20"/>
          <w:szCs w:val="20"/>
        </w:rPr>
      </w:pPr>
      <w:r w:rsidRPr="0009198A">
        <w:rPr>
          <w:rFonts w:ascii="Tahoma" w:hAnsi="Tahoma" w:cs="Tahoma"/>
          <w:i/>
          <w:sz w:val="20"/>
          <w:szCs w:val="20"/>
        </w:rPr>
        <w:t>Ενίσχυση του επιχειρηματικού ιστού, με επιχορηγήσεις επενδυτικών σχεδίων σύμφωνα με τις ιδιαίτερες ανάγκες και δυνατότητες, αλλά και προοπτικές ανάπτυξης των επιχειρήσεων των περιοχών παρέμβασης των Στρατηγικών ΟΧΕ και ΤΑΠΤοΚ.</w:t>
      </w:r>
    </w:p>
    <w:p w14:paraId="5B79FF99" w14:textId="77777777" w:rsidR="00252D3F" w:rsidRPr="0009198A" w:rsidRDefault="00252D3F" w:rsidP="005803E3">
      <w:pPr>
        <w:pStyle w:val="Text1"/>
        <w:numPr>
          <w:ilvl w:val="0"/>
          <w:numId w:val="17"/>
        </w:numPr>
        <w:spacing w:before="60" w:after="60" w:line="276" w:lineRule="auto"/>
        <w:ind w:left="284" w:hanging="283"/>
        <w:jc w:val="both"/>
        <w:rPr>
          <w:rFonts w:ascii="Tahoma" w:hAnsi="Tahoma" w:cs="Tahoma"/>
          <w:i/>
          <w:sz w:val="20"/>
          <w:szCs w:val="20"/>
        </w:rPr>
      </w:pPr>
      <w:r w:rsidRPr="0009198A">
        <w:rPr>
          <w:rFonts w:ascii="Tahoma" w:hAnsi="Tahoma" w:cs="Tahoma"/>
          <w:i/>
          <w:sz w:val="20"/>
          <w:szCs w:val="20"/>
        </w:rPr>
        <w:t>Αξιοποίηση των ΤΠΕ στους τομείς διοικητικής λειτουργίας των Δήμων, ανάδειξης των πολιτιστικών και τουριστικών πόρων των περιοχών παρέμβασης των Στρατηγικών ΟΧΕ και ΤΑΠΤοΚ, καθώς και του τομέα της υγείας (τηλεϊατρικής), ιδίως της πρωτοβάθμιας περίθαλψης.</w:t>
      </w:r>
    </w:p>
    <w:p w14:paraId="724F6E77" w14:textId="77777777" w:rsidR="001A656C" w:rsidRPr="0009198A" w:rsidRDefault="00252D3F" w:rsidP="00E80273">
      <w:pPr>
        <w:pStyle w:val="Text1"/>
        <w:numPr>
          <w:ilvl w:val="0"/>
          <w:numId w:val="17"/>
        </w:numPr>
        <w:spacing w:before="60" w:after="60" w:line="276" w:lineRule="auto"/>
        <w:ind w:left="284" w:hanging="283"/>
        <w:jc w:val="both"/>
        <w:rPr>
          <w:rFonts w:ascii="Tahoma" w:hAnsi="Tahoma" w:cs="Tahoma"/>
          <w:i/>
          <w:sz w:val="20"/>
          <w:szCs w:val="20"/>
        </w:rPr>
      </w:pPr>
      <w:r w:rsidRPr="0009198A">
        <w:rPr>
          <w:rFonts w:ascii="Tahoma" w:hAnsi="Tahoma" w:cs="Tahoma"/>
          <w:i/>
          <w:sz w:val="20"/>
          <w:szCs w:val="20"/>
        </w:rPr>
        <w:t>Ανάπτυξη βιοκλιματικών αναπλάσεων σε κοινόχρηστους ανοικτούς χώρους.</w:t>
      </w:r>
    </w:p>
    <w:p w14:paraId="6C4DBBEC" w14:textId="77777777" w:rsidR="00252D3F" w:rsidRPr="0009198A" w:rsidRDefault="00252D3F" w:rsidP="00D27B9F">
      <w:pPr>
        <w:pStyle w:val="Text1"/>
        <w:numPr>
          <w:ilvl w:val="0"/>
          <w:numId w:val="17"/>
        </w:numPr>
        <w:spacing w:before="60" w:line="276" w:lineRule="auto"/>
        <w:ind w:left="284" w:hanging="283"/>
        <w:jc w:val="both"/>
        <w:rPr>
          <w:rFonts w:ascii="Tahoma" w:hAnsi="Tahoma" w:cs="Tahoma"/>
          <w:i/>
          <w:sz w:val="20"/>
          <w:szCs w:val="20"/>
        </w:rPr>
      </w:pPr>
      <w:r w:rsidRPr="0009198A">
        <w:rPr>
          <w:rFonts w:ascii="Tahoma" w:hAnsi="Tahoma" w:cs="Tahoma"/>
          <w:i/>
          <w:sz w:val="20"/>
          <w:szCs w:val="20"/>
        </w:rPr>
        <w:t>Ανάπτυξη δεξιοτήτων ανέργων, ευάλωτων πληθυσμιακών ομάδων και εργαζομένων.</w:t>
      </w:r>
    </w:p>
    <w:p w14:paraId="7D2F2DC3" w14:textId="77777777" w:rsidR="00252D3F" w:rsidRPr="0009198A" w:rsidRDefault="00252D3F" w:rsidP="00E80273">
      <w:pPr>
        <w:pStyle w:val="Text1"/>
        <w:spacing w:before="60" w:after="60" w:line="276" w:lineRule="auto"/>
        <w:ind w:left="0"/>
        <w:jc w:val="both"/>
        <w:rPr>
          <w:rFonts w:ascii="Tahoma" w:hAnsi="Tahoma" w:cs="Tahoma"/>
          <w:sz w:val="20"/>
          <w:szCs w:val="20"/>
        </w:rPr>
      </w:pPr>
      <w:r w:rsidRPr="0009198A">
        <w:rPr>
          <w:rFonts w:ascii="Tahoma" w:hAnsi="Tahoma" w:cs="Tahoma"/>
          <w:sz w:val="20"/>
          <w:szCs w:val="20"/>
        </w:rPr>
        <w:lastRenderedPageBreak/>
        <w:t xml:space="preserve">Οι βασικές ομάδες στόχοι, από την υλοποίηση των δράσεων που θα προσδιορισθούν στο πλαίσιο των αντίστοιχων Στρατηγικών Χωρικής Ανάπτυξης (ΟΧΕ και ΤΑΠΤοΚ), με δεδομένο τον </w:t>
      </w:r>
      <w:r w:rsidRPr="0009198A">
        <w:rPr>
          <w:rFonts w:ascii="Tahoma" w:hAnsi="Tahoma" w:cs="Tahoma"/>
          <w:sz w:val="20"/>
          <w:szCs w:val="20"/>
          <w:lang w:val="en-US"/>
        </w:rPr>
        <w:t>bottom</w:t>
      </w:r>
      <w:r w:rsidRPr="0009198A">
        <w:rPr>
          <w:rFonts w:ascii="Tahoma" w:hAnsi="Tahoma" w:cs="Tahoma"/>
          <w:sz w:val="20"/>
          <w:szCs w:val="20"/>
        </w:rPr>
        <w:t xml:space="preserve"> </w:t>
      </w:r>
      <w:r w:rsidRPr="0009198A">
        <w:rPr>
          <w:rFonts w:ascii="Tahoma" w:hAnsi="Tahoma" w:cs="Tahoma"/>
          <w:sz w:val="20"/>
          <w:szCs w:val="20"/>
          <w:lang w:val="en-US"/>
        </w:rPr>
        <w:t>up</w:t>
      </w:r>
      <w:r w:rsidRPr="0009198A">
        <w:rPr>
          <w:rFonts w:ascii="Tahoma" w:hAnsi="Tahoma" w:cs="Tahoma"/>
          <w:sz w:val="20"/>
          <w:szCs w:val="20"/>
        </w:rPr>
        <w:t xml:space="preserve"> σχεδιασμό, τελείως ενδεικτικά, είτε ως δυνητικοί δικαιούχοι πράξεων, είτε ως ωφελούμενοι, είναι οι εξής:</w:t>
      </w:r>
    </w:p>
    <w:p w14:paraId="15FB9ABD" w14:textId="77777777" w:rsidR="009937DF" w:rsidRPr="0009198A" w:rsidRDefault="009937DF" w:rsidP="00854405">
      <w:pPr>
        <w:spacing w:before="60" w:after="60"/>
        <w:jc w:val="both"/>
        <w:rPr>
          <w:rFonts w:ascii="Tahoma" w:hAnsi="Tahoma" w:cs="Tahoma"/>
          <w:sz w:val="20"/>
          <w:szCs w:val="20"/>
        </w:rPr>
      </w:pPr>
      <w:r w:rsidRPr="0009198A">
        <w:rPr>
          <w:rFonts w:ascii="Tahoma" w:hAnsi="Tahoma" w:cs="Tahoma"/>
          <w:sz w:val="20"/>
          <w:szCs w:val="20"/>
        </w:rPr>
        <w:t>Στο πλαίσιο του Ειδικού Στόχου 5ii θα σχεδιασθούν και θα εφαρμοσθούν πέντε (5) στρατηγικές ολοκληρωμένης χωρικής/εδαφικής ανάπτυξης, με τη χρήση των αντίστοιχων εδαφικών εργαλείων, όπως παρουσιάζονται αμέσως πιο κάτω.</w:t>
      </w:r>
    </w:p>
    <w:p w14:paraId="706BF2BD" w14:textId="77777777" w:rsidR="009937DF" w:rsidRPr="0009198A" w:rsidRDefault="009937DF" w:rsidP="000F3B2E">
      <w:pPr>
        <w:pStyle w:val="Text1"/>
        <w:numPr>
          <w:ilvl w:val="0"/>
          <w:numId w:val="19"/>
        </w:numPr>
        <w:spacing w:before="60" w:after="60" w:line="276" w:lineRule="auto"/>
        <w:ind w:left="284" w:hanging="283"/>
        <w:jc w:val="both"/>
        <w:rPr>
          <w:rFonts w:ascii="Tahoma" w:hAnsi="Tahoma" w:cs="Tahoma"/>
          <w:sz w:val="20"/>
          <w:szCs w:val="20"/>
        </w:rPr>
      </w:pPr>
      <w:r w:rsidRPr="0009198A">
        <w:rPr>
          <w:rFonts w:ascii="Tahoma" w:hAnsi="Tahoma" w:cs="Tahoma"/>
          <w:sz w:val="20"/>
          <w:szCs w:val="20"/>
        </w:rPr>
        <w:t>Μια (1) στρατηγική Ολοκληρωμένων Χωρικών Επενδύσεων (ΟΧΕ) στα πέντε μικρά νησιά (Φούρνοι, Θύμαινα, Άγιος Ευστράτιος, Οινούσες και Ψαρά), συμπεριλαμβανομένης και της Ικαρίας, με δεδομένο ότι αυτά τα έξι (6) νησιά παρουσιάζουν, σε γενικές γραμμές, κοινά αναπτυξιακά χαρακτηριστικά.</w:t>
      </w:r>
    </w:p>
    <w:p w14:paraId="784C31B2" w14:textId="77777777" w:rsidR="009937DF" w:rsidRPr="0009198A" w:rsidRDefault="009937DF" w:rsidP="00E80273">
      <w:pPr>
        <w:pStyle w:val="Text1"/>
        <w:spacing w:before="60" w:after="60" w:line="276" w:lineRule="auto"/>
        <w:ind w:left="284"/>
        <w:jc w:val="both"/>
        <w:rPr>
          <w:rFonts w:ascii="Tahoma" w:hAnsi="Tahoma" w:cs="Tahoma"/>
          <w:sz w:val="20"/>
          <w:szCs w:val="20"/>
        </w:rPr>
      </w:pPr>
      <w:r w:rsidRPr="0009198A">
        <w:rPr>
          <w:rFonts w:ascii="Tahoma" w:hAnsi="Tahoma" w:cs="Tahoma"/>
          <w:sz w:val="20"/>
          <w:szCs w:val="20"/>
        </w:rPr>
        <w:t>Η έκταση αυτών των νησιών αθροιστικά είναι 405,23 τετρ. χλμ και ο πληθυσμός τους είναι 11.436 μόνιμοι κάτοικοι.</w:t>
      </w:r>
    </w:p>
    <w:p w14:paraId="1E1B6F61" w14:textId="77777777" w:rsidR="009937DF" w:rsidRPr="0009198A" w:rsidRDefault="009937DF" w:rsidP="00E80273">
      <w:pPr>
        <w:pStyle w:val="Text1"/>
        <w:spacing w:before="60" w:after="60" w:line="276" w:lineRule="auto"/>
        <w:ind w:left="284"/>
        <w:jc w:val="both"/>
        <w:rPr>
          <w:rFonts w:ascii="Tahoma" w:hAnsi="Tahoma" w:cs="Tahoma"/>
          <w:sz w:val="20"/>
          <w:szCs w:val="20"/>
        </w:rPr>
      </w:pPr>
      <w:r w:rsidRPr="0009198A">
        <w:rPr>
          <w:rFonts w:ascii="Tahoma" w:hAnsi="Tahoma" w:cs="Tahoma"/>
          <w:sz w:val="20"/>
          <w:szCs w:val="20"/>
        </w:rPr>
        <w:t>Στα συγκεκριμένα νησιά εφαρμόζεται ήδη στρατηγική ΟΧΕ στο πλαίσιο του ΕΠ «Βόρειο Αιγαίο» 2014-2020, στην οποία συμπεριλαμβάνεται και το νησί της Λήμνου.</w:t>
      </w:r>
    </w:p>
    <w:p w14:paraId="1D8C9D81" w14:textId="77777777" w:rsidR="009937DF" w:rsidRPr="0009198A" w:rsidRDefault="009937DF" w:rsidP="000F3B2E">
      <w:pPr>
        <w:pStyle w:val="Text1"/>
        <w:numPr>
          <w:ilvl w:val="0"/>
          <w:numId w:val="19"/>
        </w:numPr>
        <w:spacing w:before="60" w:after="60" w:line="276" w:lineRule="auto"/>
        <w:ind w:left="284" w:hanging="283"/>
        <w:jc w:val="both"/>
        <w:rPr>
          <w:rFonts w:ascii="Tahoma" w:hAnsi="Tahoma" w:cs="Tahoma"/>
          <w:sz w:val="20"/>
          <w:szCs w:val="20"/>
        </w:rPr>
      </w:pPr>
      <w:r w:rsidRPr="0009198A">
        <w:rPr>
          <w:rFonts w:ascii="Tahoma" w:hAnsi="Tahoma" w:cs="Tahoma"/>
          <w:sz w:val="20"/>
          <w:szCs w:val="20"/>
        </w:rPr>
        <w:t>Τέσσερεις (4) στρατηγικές ΤΑΠΤοΚ (</w:t>
      </w:r>
      <w:r w:rsidRPr="0009198A">
        <w:rPr>
          <w:rFonts w:ascii="Tahoma" w:hAnsi="Tahoma" w:cs="Tahoma"/>
          <w:sz w:val="20"/>
          <w:szCs w:val="20"/>
          <w:lang w:val="en-US"/>
        </w:rPr>
        <w:t>CLLDs</w:t>
      </w:r>
      <w:r w:rsidRPr="0009198A">
        <w:rPr>
          <w:rFonts w:ascii="Tahoma" w:hAnsi="Tahoma" w:cs="Tahoma"/>
          <w:sz w:val="20"/>
          <w:szCs w:val="20"/>
        </w:rPr>
        <w:t>) στα αντίστοιχα τέσσερα νησιά της Περιφέρειας, ήτοι:</w:t>
      </w:r>
    </w:p>
    <w:p w14:paraId="3683195B" w14:textId="77777777" w:rsidR="009937DF" w:rsidRPr="0009198A" w:rsidRDefault="009937DF" w:rsidP="000F3B2E">
      <w:pPr>
        <w:pStyle w:val="Text1"/>
        <w:numPr>
          <w:ilvl w:val="1"/>
          <w:numId w:val="45"/>
        </w:numPr>
        <w:spacing w:before="60" w:after="60" w:line="276" w:lineRule="auto"/>
        <w:jc w:val="both"/>
        <w:rPr>
          <w:rFonts w:ascii="Tahoma" w:hAnsi="Tahoma" w:cs="Tahoma"/>
          <w:sz w:val="20"/>
          <w:szCs w:val="20"/>
        </w:rPr>
      </w:pPr>
      <w:r w:rsidRPr="0009198A">
        <w:rPr>
          <w:rFonts w:ascii="Tahoma" w:hAnsi="Tahoma" w:cs="Tahoma"/>
          <w:sz w:val="20"/>
          <w:szCs w:val="20"/>
        </w:rPr>
        <w:t>Σάμος, στο σύνολο του νησιού, το οποίο έχει έκταση 480,06 τετρ. χλμ και πληθυσμό 32.977 μόνιμους κατοίκους.</w:t>
      </w:r>
    </w:p>
    <w:p w14:paraId="5E709A70" w14:textId="77777777" w:rsidR="009937DF" w:rsidRPr="0009198A" w:rsidRDefault="009937DF" w:rsidP="000F3B2E">
      <w:pPr>
        <w:pStyle w:val="Text1"/>
        <w:numPr>
          <w:ilvl w:val="1"/>
          <w:numId w:val="45"/>
        </w:numPr>
        <w:spacing w:before="60" w:after="60" w:line="276" w:lineRule="auto"/>
        <w:jc w:val="both"/>
        <w:rPr>
          <w:rFonts w:ascii="Tahoma" w:hAnsi="Tahoma" w:cs="Tahoma"/>
          <w:sz w:val="20"/>
          <w:szCs w:val="20"/>
        </w:rPr>
      </w:pPr>
      <w:r w:rsidRPr="0009198A">
        <w:rPr>
          <w:rFonts w:ascii="Tahoma" w:hAnsi="Tahoma" w:cs="Tahoma"/>
          <w:sz w:val="20"/>
          <w:szCs w:val="20"/>
        </w:rPr>
        <w:t>Λήμνος, στο σύνολο του νησιού, το οποίο έχει έκταση 478,55 τετρ. χλμ και πληθυσμό 16.992 μόνιμους κατοίκους.</w:t>
      </w:r>
    </w:p>
    <w:p w14:paraId="20E1A77C" w14:textId="77777777" w:rsidR="009937DF" w:rsidRPr="0009198A" w:rsidRDefault="009937DF" w:rsidP="000F3B2E">
      <w:pPr>
        <w:pStyle w:val="Text1"/>
        <w:numPr>
          <w:ilvl w:val="1"/>
          <w:numId w:val="45"/>
        </w:numPr>
        <w:spacing w:before="60" w:after="60" w:line="276" w:lineRule="auto"/>
        <w:jc w:val="both"/>
        <w:rPr>
          <w:rFonts w:ascii="Tahoma" w:hAnsi="Tahoma" w:cs="Tahoma"/>
          <w:sz w:val="20"/>
          <w:szCs w:val="20"/>
        </w:rPr>
      </w:pPr>
      <w:r w:rsidRPr="0009198A">
        <w:rPr>
          <w:rFonts w:ascii="Tahoma" w:hAnsi="Tahoma" w:cs="Tahoma"/>
          <w:sz w:val="20"/>
          <w:szCs w:val="20"/>
        </w:rPr>
        <w:t>Χίος, στο σύνολο της υπαίθρου του νησιού, εξαιρουμένου του αστικού κέντρου (πόλη)</w:t>
      </w:r>
      <w:r w:rsidR="00973BDF" w:rsidRPr="0009198A">
        <w:rPr>
          <w:rFonts w:ascii="Tahoma" w:hAnsi="Tahoma" w:cs="Tahoma"/>
          <w:sz w:val="20"/>
          <w:szCs w:val="20"/>
        </w:rPr>
        <w:t xml:space="preserve"> </w:t>
      </w:r>
      <w:r w:rsidRPr="0009198A">
        <w:rPr>
          <w:rFonts w:ascii="Tahoma" w:hAnsi="Tahoma" w:cs="Tahoma"/>
          <w:sz w:val="20"/>
          <w:szCs w:val="20"/>
        </w:rPr>
        <w:t>της Χίου, όπου θα εφαρμοσθεί στρατηγική ΒΑΑ. Η έκταση της υπαίθρου του νησιού όπου θα εφαρμοσθεί στρατηγική ΤΑΠΤοΚ, είναι 822,06 τετρ. χλμ, με πληθυσμό 24.540 μόνιμους κατοίκους.</w:t>
      </w:r>
    </w:p>
    <w:p w14:paraId="0BE31000" w14:textId="77777777" w:rsidR="00252D3F" w:rsidRPr="0009198A" w:rsidRDefault="009937DF" w:rsidP="000F3B2E">
      <w:pPr>
        <w:pStyle w:val="a4"/>
        <w:numPr>
          <w:ilvl w:val="1"/>
          <w:numId w:val="45"/>
        </w:numPr>
        <w:spacing w:after="240" w:line="276" w:lineRule="auto"/>
        <w:rPr>
          <w:rFonts w:ascii="Tahoma" w:hAnsi="Tahoma" w:cs="Tahoma"/>
          <w:sz w:val="20"/>
          <w:szCs w:val="20"/>
        </w:rPr>
      </w:pPr>
      <w:r w:rsidRPr="0009198A">
        <w:rPr>
          <w:rFonts w:ascii="Tahoma" w:hAnsi="Tahoma" w:cs="Tahoma"/>
          <w:sz w:val="20"/>
          <w:szCs w:val="20"/>
        </w:rPr>
        <w:t>Λέσβος, στο σύνολο της υπαίθρου του νησιού, εξαιρουμένης της Δημοτικής Κοινότητας Μυτιλήνης, στην οποία χωροθετείται το αστικό κέντρο (πόλη) της Μυτιλήνης όπου θα εφαρμοσθεί στρατηγική ΒΑΑ. Η έκταση της υπαίθρου του νησιού όπου θα εφαρμοσθεί στρατηγική ΤΑΠΤοΚ, είναι 1.623,00 τετρ. χλμ, με πληθυσμό 56.780 μόνιμους κατοίκους.</w:t>
      </w:r>
    </w:p>
    <w:p w14:paraId="20E97C36" w14:textId="77777777" w:rsidR="00973BDF" w:rsidRPr="0009198A" w:rsidRDefault="00973BDF" w:rsidP="00854405">
      <w:pPr>
        <w:spacing w:before="60"/>
        <w:jc w:val="both"/>
        <w:rPr>
          <w:rFonts w:ascii="Tahoma" w:hAnsi="Tahoma" w:cs="Tahoma"/>
          <w:sz w:val="20"/>
          <w:szCs w:val="20"/>
        </w:rPr>
      </w:pPr>
    </w:p>
    <w:p w14:paraId="384EDD8A" w14:textId="77777777" w:rsidR="009937DF" w:rsidRPr="0009198A" w:rsidRDefault="009937DF" w:rsidP="00C8408B">
      <w:pPr>
        <w:pStyle w:val="2"/>
        <w:spacing w:after="240"/>
        <w:jc w:val="both"/>
        <w:rPr>
          <w:rFonts w:ascii="Tahoma" w:hAnsi="Tahoma" w:cs="Tahoma"/>
          <w:sz w:val="20"/>
          <w:szCs w:val="20"/>
        </w:rPr>
      </w:pPr>
      <w:bookmarkStart w:id="16" w:name="_Toc80257734"/>
      <w:r w:rsidRPr="0009198A">
        <w:rPr>
          <w:rFonts w:ascii="Tahoma" w:hAnsi="Tahoma" w:cs="Tahoma"/>
          <w:sz w:val="20"/>
          <w:szCs w:val="20"/>
        </w:rPr>
        <w:t>Προτεραιότητα 7 «Τεχνική Βοήθεια ΕΤΠΑ»</w:t>
      </w:r>
      <w:bookmarkEnd w:id="16"/>
    </w:p>
    <w:p w14:paraId="4495BA45" w14:textId="77777777" w:rsidR="009937DF" w:rsidRPr="0009198A" w:rsidRDefault="009937DF" w:rsidP="000F3B2E">
      <w:pPr>
        <w:pStyle w:val="a4"/>
        <w:numPr>
          <w:ilvl w:val="0"/>
          <w:numId w:val="46"/>
        </w:numPr>
        <w:spacing w:before="60" w:after="60" w:line="276" w:lineRule="auto"/>
        <w:rPr>
          <w:rFonts w:ascii="Tahoma" w:hAnsi="Tahoma" w:cs="Tahoma"/>
          <w:b/>
          <w:sz w:val="20"/>
          <w:szCs w:val="20"/>
        </w:rPr>
      </w:pPr>
      <w:r w:rsidRPr="0009198A">
        <w:rPr>
          <w:rFonts w:ascii="Tahoma" w:hAnsi="Tahoma" w:cs="Tahoma"/>
          <w:b/>
          <w:sz w:val="20"/>
          <w:szCs w:val="20"/>
        </w:rPr>
        <w:t>Προβολή/επικοινωνία του Προγράμματος</w:t>
      </w:r>
    </w:p>
    <w:p w14:paraId="3F17B951" w14:textId="77777777" w:rsidR="009937DF" w:rsidRPr="0009198A" w:rsidRDefault="009937DF" w:rsidP="000F3B2E">
      <w:pPr>
        <w:pStyle w:val="a4"/>
        <w:numPr>
          <w:ilvl w:val="0"/>
          <w:numId w:val="46"/>
        </w:numPr>
        <w:spacing w:before="60" w:after="60" w:line="276" w:lineRule="auto"/>
        <w:rPr>
          <w:rFonts w:ascii="Tahoma" w:hAnsi="Tahoma" w:cs="Tahoma"/>
          <w:b/>
          <w:sz w:val="20"/>
          <w:szCs w:val="20"/>
        </w:rPr>
      </w:pPr>
      <w:r w:rsidRPr="0009198A">
        <w:rPr>
          <w:rFonts w:ascii="Tahoma" w:hAnsi="Tahoma" w:cs="Tahoma"/>
          <w:b/>
          <w:sz w:val="20"/>
          <w:szCs w:val="20"/>
        </w:rPr>
        <w:t>Δράσεις της Διαχειριστικής Αρχής για την αποτελεσματική διαχείριση του Προγράμματος</w:t>
      </w:r>
    </w:p>
    <w:p w14:paraId="0C2D2083" w14:textId="77777777" w:rsidR="009937DF" w:rsidRPr="0009198A" w:rsidRDefault="009937DF" w:rsidP="000F3B2E">
      <w:pPr>
        <w:pStyle w:val="a4"/>
        <w:numPr>
          <w:ilvl w:val="0"/>
          <w:numId w:val="46"/>
        </w:numPr>
        <w:spacing w:before="60" w:after="60" w:line="276" w:lineRule="auto"/>
        <w:rPr>
          <w:rFonts w:ascii="Tahoma" w:hAnsi="Tahoma" w:cs="Tahoma"/>
          <w:b/>
          <w:sz w:val="20"/>
          <w:szCs w:val="20"/>
        </w:rPr>
      </w:pPr>
      <w:r w:rsidRPr="0009198A">
        <w:rPr>
          <w:rFonts w:ascii="Tahoma" w:hAnsi="Tahoma" w:cs="Tahoma"/>
          <w:b/>
          <w:sz w:val="20"/>
          <w:szCs w:val="20"/>
        </w:rPr>
        <w:t>Τεχνική υποστήριξη της Διαχειριστικής Αρχής του Προγράμματος για το λογιστικό κλείσιμο του ΕΠ «Βόρειο Αιγαίο» 2014-2020</w:t>
      </w:r>
    </w:p>
    <w:p w14:paraId="3A44EB07" w14:textId="77777777" w:rsidR="009937DF" w:rsidRPr="0009198A" w:rsidRDefault="009937DF" w:rsidP="000F3B2E">
      <w:pPr>
        <w:pStyle w:val="a4"/>
        <w:numPr>
          <w:ilvl w:val="0"/>
          <w:numId w:val="46"/>
        </w:numPr>
        <w:spacing w:before="60" w:after="60" w:line="276" w:lineRule="auto"/>
        <w:rPr>
          <w:rFonts w:ascii="Tahoma" w:hAnsi="Tahoma" w:cs="Tahoma"/>
          <w:b/>
          <w:sz w:val="20"/>
          <w:szCs w:val="20"/>
        </w:rPr>
      </w:pPr>
      <w:r w:rsidRPr="0009198A">
        <w:rPr>
          <w:rFonts w:ascii="Tahoma" w:hAnsi="Tahoma" w:cs="Tahoma"/>
          <w:b/>
          <w:sz w:val="20"/>
          <w:szCs w:val="20"/>
        </w:rPr>
        <w:t>Εξειδικευμένη τεχνική υποστήριξη της Διαχειριστικής Αρχής του Προγράμματος για την αποτελεσματική και έγκαιρη εφαρμογή των δράσεων ΕΤΠΑ</w:t>
      </w:r>
    </w:p>
    <w:p w14:paraId="00F9302E" w14:textId="77777777" w:rsidR="009937DF" w:rsidRPr="0009198A" w:rsidRDefault="009937DF" w:rsidP="000F3B2E">
      <w:pPr>
        <w:pStyle w:val="a4"/>
        <w:numPr>
          <w:ilvl w:val="0"/>
          <w:numId w:val="46"/>
        </w:numPr>
        <w:spacing w:before="60" w:after="60" w:line="276" w:lineRule="auto"/>
        <w:rPr>
          <w:rFonts w:ascii="Tahoma" w:hAnsi="Tahoma" w:cs="Tahoma"/>
          <w:b/>
          <w:sz w:val="20"/>
          <w:szCs w:val="20"/>
        </w:rPr>
      </w:pPr>
      <w:r w:rsidRPr="0009198A">
        <w:rPr>
          <w:rFonts w:ascii="Tahoma" w:hAnsi="Tahoma" w:cs="Tahoma"/>
          <w:b/>
          <w:sz w:val="20"/>
          <w:szCs w:val="20"/>
        </w:rPr>
        <w:t>Αξιολόγηση του Προγράμματος</w:t>
      </w:r>
    </w:p>
    <w:p w14:paraId="72BA16DF" w14:textId="77777777" w:rsidR="009937DF" w:rsidRPr="0009198A" w:rsidRDefault="009937DF" w:rsidP="000F3B2E">
      <w:pPr>
        <w:pStyle w:val="a4"/>
        <w:numPr>
          <w:ilvl w:val="0"/>
          <w:numId w:val="46"/>
        </w:numPr>
        <w:spacing w:before="60" w:after="60" w:line="276" w:lineRule="auto"/>
        <w:rPr>
          <w:rFonts w:ascii="Tahoma" w:hAnsi="Tahoma" w:cs="Tahoma"/>
          <w:b/>
          <w:sz w:val="20"/>
          <w:szCs w:val="20"/>
        </w:rPr>
      </w:pPr>
      <w:r w:rsidRPr="0009198A">
        <w:rPr>
          <w:rFonts w:ascii="Tahoma" w:hAnsi="Tahoma" w:cs="Tahoma"/>
          <w:b/>
          <w:sz w:val="20"/>
          <w:szCs w:val="20"/>
        </w:rPr>
        <w:t>Μελέτες προσανατολισμού της αναπτυξιακής διαδικασίας</w:t>
      </w:r>
    </w:p>
    <w:p w14:paraId="680C51C3" w14:textId="77777777" w:rsidR="009937DF" w:rsidRPr="0009198A" w:rsidRDefault="009937DF" w:rsidP="000F3B2E">
      <w:pPr>
        <w:pStyle w:val="a4"/>
        <w:numPr>
          <w:ilvl w:val="0"/>
          <w:numId w:val="46"/>
        </w:numPr>
        <w:spacing w:before="60" w:after="60" w:line="276" w:lineRule="auto"/>
        <w:rPr>
          <w:rFonts w:ascii="Tahoma" w:hAnsi="Tahoma" w:cs="Tahoma"/>
          <w:b/>
          <w:sz w:val="20"/>
          <w:szCs w:val="20"/>
        </w:rPr>
      </w:pPr>
      <w:r w:rsidRPr="0009198A">
        <w:rPr>
          <w:rFonts w:ascii="Tahoma" w:hAnsi="Tahoma" w:cs="Tahoma"/>
          <w:b/>
          <w:sz w:val="20"/>
          <w:szCs w:val="20"/>
        </w:rPr>
        <w:t>Ενέργειες ενίσχυσης της διοικητικής ικανότητας των δυνητικών δικαιούχων και δικαιούχων πράξεων του Προγράμματος που συγχρηματοδοτούνται από το ΕΤΠΑ</w:t>
      </w:r>
    </w:p>
    <w:p w14:paraId="3BA988AC" w14:textId="77777777" w:rsidR="009937DF" w:rsidRDefault="009937DF" w:rsidP="00E80273">
      <w:pPr>
        <w:jc w:val="both"/>
        <w:rPr>
          <w:rFonts w:ascii="Tahoma" w:hAnsi="Tahoma" w:cs="Tahoma"/>
          <w:sz w:val="20"/>
          <w:szCs w:val="20"/>
        </w:rPr>
      </w:pPr>
      <w:r w:rsidRPr="0009198A">
        <w:rPr>
          <w:rFonts w:ascii="Tahoma" w:hAnsi="Tahoma" w:cs="Tahoma"/>
          <w:sz w:val="20"/>
          <w:szCs w:val="20"/>
        </w:rPr>
        <w:t>Κατά κύριο λόγο δικαιούχος των πράξεων τεχνικής βοήθειας είναι η Διαχειριστική Αρχή του Προγράμματος, η οποία είναι και άμεσα ωφελούμενη από την υλοποίηση των πράξεων.</w:t>
      </w:r>
    </w:p>
    <w:p w14:paraId="71ECF85C" w14:textId="77777777" w:rsidR="00BC7B0C" w:rsidRPr="0009198A" w:rsidRDefault="00BC7B0C" w:rsidP="00E80273">
      <w:pPr>
        <w:jc w:val="both"/>
        <w:rPr>
          <w:rFonts w:ascii="Tahoma" w:hAnsi="Tahoma" w:cs="Tahoma"/>
          <w:sz w:val="20"/>
          <w:szCs w:val="20"/>
        </w:rPr>
      </w:pPr>
    </w:p>
    <w:p w14:paraId="2B00E55F" w14:textId="77777777" w:rsidR="009937DF" w:rsidRPr="0009198A" w:rsidRDefault="009937DF" w:rsidP="00C8408B">
      <w:pPr>
        <w:pStyle w:val="2"/>
        <w:spacing w:after="240"/>
        <w:jc w:val="both"/>
        <w:rPr>
          <w:rFonts w:ascii="Tahoma" w:hAnsi="Tahoma" w:cs="Tahoma"/>
          <w:sz w:val="20"/>
          <w:szCs w:val="20"/>
        </w:rPr>
      </w:pPr>
      <w:bookmarkStart w:id="17" w:name="_Toc80257735"/>
      <w:r w:rsidRPr="0009198A">
        <w:rPr>
          <w:rFonts w:ascii="Tahoma" w:hAnsi="Tahoma" w:cs="Tahoma"/>
          <w:sz w:val="20"/>
          <w:szCs w:val="20"/>
        </w:rPr>
        <w:t>Προτεραιότητα 8 «Τεχνική Βοήθεια ΕΚΤ+»</w:t>
      </w:r>
      <w:bookmarkEnd w:id="17"/>
    </w:p>
    <w:p w14:paraId="5C6C4267" w14:textId="77777777" w:rsidR="009937DF" w:rsidRPr="0009198A" w:rsidRDefault="009937DF" w:rsidP="000F3B2E">
      <w:pPr>
        <w:pStyle w:val="a4"/>
        <w:numPr>
          <w:ilvl w:val="0"/>
          <w:numId w:val="47"/>
        </w:numPr>
        <w:spacing w:before="60" w:after="60" w:line="276" w:lineRule="auto"/>
        <w:rPr>
          <w:rFonts w:ascii="Tahoma" w:hAnsi="Tahoma" w:cs="Tahoma"/>
          <w:b/>
          <w:sz w:val="20"/>
          <w:szCs w:val="20"/>
        </w:rPr>
      </w:pPr>
      <w:r w:rsidRPr="0009198A">
        <w:rPr>
          <w:rFonts w:ascii="Tahoma" w:hAnsi="Tahoma" w:cs="Tahoma"/>
          <w:b/>
          <w:sz w:val="20"/>
          <w:szCs w:val="20"/>
        </w:rPr>
        <w:t>Προβολή/επικοινωνία του Προγράμματος για δράσεις ΕΚΤ+</w:t>
      </w:r>
    </w:p>
    <w:p w14:paraId="403C61E7" w14:textId="77777777" w:rsidR="009937DF" w:rsidRPr="0009198A" w:rsidRDefault="009937DF" w:rsidP="000F3B2E">
      <w:pPr>
        <w:pStyle w:val="a4"/>
        <w:numPr>
          <w:ilvl w:val="0"/>
          <w:numId w:val="47"/>
        </w:numPr>
        <w:spacing w:before="60" w:after="60" w:line="276" w:lineRule="auto"/>
        <w:rPr>
          <w:rFonts w:ascii="Tahoma" w:hAnsi="Tahoma" w:cs="Tahoma"/>
          <w:b/>
          <w:sz w:val="20"/>
          <w:szCs w:val="20"/>
        </w:rPr>
      </w:pPr>
      <w:r w:rsidRPr="0009198A">
        <w:rPr>
          <w:rFonts w:ascii="Tahoma" w:hAnsi="Tahoma" w:cs="Tahoma"/>
          <w:b/>
          <w:sz w:val="20"/>
          <w:szCs w:val="20"/>
        </w:rPr>
        <w:lastRenderedPageBreak/>
        <w:t>Δράσεις της Διαχειριστικής Αρχής για την αποτελεσματική διαχείριση πράξεων που συγχρηματοδοτούνται από το ΕΚΤ+</w:t>
      </w:r>
    </w:p>
    <w:p w14:paraId="6784B7C1" w14:textId="77777777" w:rsidR="009937DF" w:rsidRPr="0009198A" w:rsidRDefault="009937DF" w:rsidP="000F3B2E">
      <w:pPr>
        <w:pStyle w:val="a4"/>
        <w:numPr>
          <w:ilvl w:val="0"/>
          <w:numId w:val="47"/>
        </w:numPr>
        <w:spacing w:before="60" w:after="60" w:line="276" w:lineRule="auto"/>
        <w:rPr>
          <w:rFonts w:ascii="Tahoma" w:hAnsi="Tahoma" w:cs="Tahoma"/>
          <w:b/>
          <w:sz w:val="20"/>
          <w:szCs w:val="20"/>
        </w:rPr>
      </w:pPr>
      <w:r w:rsidRPr="0009198A">
        <w:rPr>
          <w:rFonts w:ascii="Tahoma" w:hAnsi="Tahoma" w:cs="Tahoma"/>
          <w:b/>
          <w:sz w:val="20"/>
          <w:szCs w:val="20"/>
        </w:rPr>
        <w:t>Τεχνική υποστήριξη της Διαχειριστικής Αρχής του Προγράμματος για το λογιστικό κλείσιμο έργων ΕΚΤ του ΕΠ «Βόρειο Αιγαίο» 2014-2020</w:t>
      </w:r>
    </w:p>
    <w:p w14:paraId="698A42F9" w14:textId="77777777" w:rsidR="009937DF" w:rsidRPr="0009198A" w:rsidRDefault="009937DF" w:rsidP="000F3B2E">
      <w:pPr>
        <w:pStyle w:val="a4"/>
        <w:numPr>
          <w:ilvl w:val="0"/>
          <w:numId w:val="47"/>
        </w:numPr>
        <w:spacing w:before="60" w:after="60" w:line="276" w:lineRule="auto"/>
        <w:rPr>
          <w:rFonts w:ascii="Tahoma" w:hAnsi="Tahoma" w:cs="Tahoma"/>
          <w:b/>
          <w:sz w:val="20"/>
          <w:szCs w:val="20"/>
        </w:rPr>
      </w:pPr>
      <w:r w:rsidRPr="0009198A">
        <w:rPr>
          <w:rFonts w:ascii="Tahoma" w:hAnsi="Tahoma" w:cs="Tahoma"/>
          <w:b/>
          <w:sz w:val="20"/>
          <w:szCs w:val="20"/>
        </w:rPr>
        <w:t>Εξειδικευμένη τεχνική υποστήριξη της Διαχειριστικής Αρχής του Προγράμματος για την αποτελεσματική και έγκαιρη εφαρμογή των δράσεων ΕΚΤ+</w:t>
      </w:r>
    </w:p>
    <w:p w14:paraId="78383ED1" w14:textId="77777777" w:rsidR="009937DF" w:rsidRPr="0009198A" w:rsidRDefault="009937DF" w:rsidP="000F3B2E">
      <w:pPr>
        <w:pStyle w:val="a4"/>
        <w:numPr>
          <w:ilvl w:val="0"/>
          <w:numId w:val="47"/>
        </w:numPr>
        <w:spacing w:before="60" w:after="60" w:line="276" w:lineRule="auto"/>
        <w:rPr>
          <w:rFonts w:ascii="Tahoma" w:hAnsi="Tahoma" w:cs="Tahoma"/>
          <w:b/>
          <w:sz w:val="20"/>
          <w:szCs w:val="20"/>
        </w:rPr>
      </w:pPr>
      <w:r w:rsidRPr="0009198A">
        <w:rPr>
          <w:rFonts w:ascii="Tahoma" w:hAnsi="Tahoma" w:cs="Tahoma"/>
          <w:b/>
          <w:sz w:val="20"/>
          <w:szCs w:val="20"/>
        </w:rPr>
        <w:t>Αξιολόγηση δράσεων του Προγράμματος που συγχρηματοδοτούνται από το ΕΚΤ+</w:t>
      </w:r>
    </w:p>
    <w:p w14:paraId="20CEDB81" w14:textId="77777777" w:rsidR="008F309A" w:rsidRPr="0009198A" w:rsidRDefault="009937DF" w:rsidP="000F3B2E">
      <w:pPr>
        <w:pStyle w:val="a4"/>
        <w:numPr>
          <w:ilvl w:val="0"/>
          <w:numId w:val="47"/>
        </w:numPr>
        <w:spacing w:before="60" w:after="60" w:line="276" w:lineRule="auto"/>
        <w:rPr>
          <w:rFonts w:ascii="Tahoma" w:hAnsi="Tahoma" w:cs="Tahoma"/>
          <w:b/>
          <w:sz w:val="20"/>
          <w:szCs w:val="20"/>
        </w:rPr>
      </w:pPr>
      <w:r w:rsidRPr="0009198A">
        <w:rPr>
          <w:rFonts w:ascii="Tahoma" w:hAnsi="Tahoma" w:cs="Tahoma"/>
          <w:b/>
          <w:sz w:val="20"/>
          <w:szCs w:val="20"/>
        </w:rPr>
        <w:t>Μελέτες προσανατολισμού για τον αποτελεσματικό σχεδιασμό δράσεων συγχρηματοδοτούμενων από το ΕΚΤ+</w:t>
      </w:r>
    </w:p>
    <w:p w14:paraId="3AC795D7" w14:textId="77777777" w:rsidR="009937DF" w:rsidRPr="0009198A" w:rsidRDefault="009937DF" w:rsidP="000F3B2E">
      <w:pPr>
        <w:pStyle w:val="a4"/>
        <w:numPr>
          <w:ilvl w:val="0"/>
          <w:numId w:val="47"/>
        </w:numPr>
        <w:spacing w:before="60" w:after="60" w:line="276" w:lineRule="auto"/>
        <w:rPr>
          <w:rFonts w:ascii="Tahoma" w:hAnsi="Tahoma" w:cs="Tahoma"/>
          <w:b/>
          <w:sz w:val="20"/>
          <w:szCs w:val="20"/>
        </w:rPr>
      </w:pPr>
      <w:r w:rsidRPr="0009198A">
        <w:rPr>
          <w:rFonts w:ascii="Tahoma" w:hAnsi="Tahoma" w:cs="Tahoma"/>
          <w:b/>
          <w:sz w:val="20"/>
          <w:szCs w:val="20"/>
        </w:rPr>
        <w:t>Ενέργειες ενίσχυσης της διοικητικής ικανότητας των δυνητικών δικαιούχων και δικαιούχων πράξεων του Προγράμματος που συγχρηματοδοτούνται από το ΕΚΤ+</w:t>
      </w:r>
    </w:p>
    <w:p w14:paraId="15CC38DE" w14:textId="77777777" w:rsidR="00A65991" w:rsidRPr="0009198A" w:rsidRDefault="00A65991" w:rsidP="00252D3F">
      <w:pPr>
        <w:rPr>
          <w:rFonts w:ascii="Tahoma" w:hAnsi="Tahoma" w:cs="Tahoma"/>
          <w:sz w:val="20"/>
          <w:szCs w:val="20"/>
        </w:rPr>
        <w:sectPr w:rsidR="00A65991" w:rsidRPr="0009198A" w:rsidSect="0009198A">
          <w:pgSz w:w="11906" w:h="16838" w:code="9"/>
          <w:pgMar w:top="1440" w:right="991" w:bottom="1440" w:left="1797" w:header="709" w:footer="709" w:gutter="0"/>
          <w:cols w:space="708"/>
          <w:titlePg/>
          <w:docGrid w:linePitch="360"/>
        </w:sectPr>
      </w:pPr>
    </w:p>
    <w:p w14:paraId="56AE555E" w14:textId="77777777" w:rsidR="003878C4" w:rsidRPr="0009198A" w:rsidRDefault="003878C4" w:rsidP="00C8408B">
      <w:pPr>
        <w:pStyle w:val="1"/>
        <w:spacing w:after="240"/>
        <w:rPr>
          <w:rFonts w:ascii="Tahoma" w:hAnsi="Tahoma" w:cs="Tahoma"/>
          <w:sz w:val="20"/>
          <w:szCs w:val="20"/>
        </w:rPr>
      </w:pPr>
      <w:r w:rsidRPr="0009198A">
        <w:rPr>
          <w:rFonts w:ascii="Tahoma" w:hAnsi="Tahoma" w:cs="Tahoma"/>
          <w:sz w:val="20"/>
          <w:szCs w:val="20"/>
        </w:rPr>
        <w:lastRenderedPageBreak/>
        <w:t xml:space="preserve"> </w:t>
      </w:r>
      <w:bookmarkStart w:id="18" w:name="_Toc80257736"/>
      <w:r w:rsidRPr="0009198A">
        <w:rPr>
          <w:rFonts w:ascii="Tahoma" w:hAnsi="Tahoma" w:cs="Tahoma"/>
          <w:sz w:val="20"/>
          <w:szCs w:val="20"/>
        </w:rPr>
        <w:t>Σχέδιο χρηματοδότησης</w:t>
      </w:r>
      <w:bookmarkEnd w:id="18"/>
    </w:p>
    <w:p w14:paraId="790DE43E" w14:textId="77777777" w:rsidR="009937DF" w:rsidRPr="0009198A" w:rsidRDefault="009937DF" w:rsidP="003878C4">
      <w:pPr>
        <w:pStyle w:val="Text1"/>
        <w:ind w:left="0"/>
        <w:rPr>
          <w:rFonts w:ascii="Tahoma" w:hAnsi="Tahoma" w:cs="Tahoma"/>
          <w:i/>
          <w:iCs/>
          <w:sz w:val="20"/>
          <w:szCs w:val="20"/>
        </w:rPr>
      </w:pPr>
      <w:r w:rsidRPr="0009198A">
        <w:rPr>
          <w:rFonts w:ascii="Tahoma" w:hAnsi="Tahoma" w:cs="Tahoma"/>
          <w:i/>
          <w:iCs/>
          <w:sz w:val="20"/>
          <w:szCs w:val="20"/>
        </w:rPr>
        <w:t>Πίνακας 1: Χρηματοδοτικές πιστώσεις ανά έτος</w:t>
      </w: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070"/>
        <w:gridCol w:w="1204"/>
        <w:gridCol w:w="1294"/>
        <w:gridCol w:w="1224"/>
        <w:gridCol w:w="1221"/>
        <w:gridCol w:w="1221"/>
        <w:gridCol w:w="1236"/>
        <w:gridCol w:w="1344"/>
        <w:gridCol w:w="1321"/>
        <w:gridCol w:w="1300"/>
        <w:gridCol w:w="1335"/>
      </w:tblGrid>
      <w:tr w:rsidR="009937DF" w:rsidRPr="0009198A" w14:paraId="679CB0FD" w14:textId="77777777" w:rsidTr="003878C4">
        <w:trPr>
          <w:trHeight w:val="477"/>
          <w:tblHeader/>
          <w:jc w:val="center"/>
        </w:trPr>
        <w:tc>
          <w:tcPr>
            <w:tcW w:w="276" w:type="pct"/>
            <w:vMerge w:val="restart"/>
            <w:shd w:val="clear" w:color="auto" w:fill="auto"/>
            <w:vAlign w:val="center"/>
          </w:tcPr>
          <w:p w14:paraId="24FA0A59"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Ταμείο</w:t>
            </w:r>
          </w:p>
        </w:tc>
        <w:tc>
          <w:tcPr>
            <w:tcW w:w="367" w:type="pct"/>
            <w:vMerge w:val="restart"/>
            <w:shd w:val="clear" w:color="auto" w:fill="auto"/>
            <w:vAlign w:val="center"/>
          </w:tcPr>
          <w:p w14:paraId="276BBA7F"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Κατηγορία περιφέρειας</w:t>
            </w:r>
          </w:p>
        </w:tc>
        <w:tc>
          <w:tcPr>
            <w:tcW w:w="413" w:type="pct"/>
            <w:vMerge w:val="restart"/>
            <w:shd w:val="clear" w:color="auto" w:fill="auto"/>
            <w:vAlign w:val="center"/>
          </w:tcPr>
          <w:p w14:paraId="6ADE5C85"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2021</w:t>
            </w:r>
          </w:p>
        </w:tc>
        <w:tc>
          <w:tcPr>
            <w:tcW w:w="444" w:type="pct"/>
            <w:vMerge w:val="restart"/>
            <w:shd w:val="clear" w:color="auto" w:fill="auto"/>
            <w:vAlign w:val="center"/>
          </w:tcPr>
          <w:p w14:paraId="6F9057F8"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2022</w:t>
            </w:r>
          </w:p>
        </w:tc>
        <w:tc>
          <w:tcPr>
            <w:tcW w:w="420" w:type="pct"/>
            <w:vMerge w:val="restart"/>
            <w:shd w:val="clear" w:color="auto" w:fill="auto"/>
            <w:vAlign w:val="center"/>
          </w:tcPr>
          <w:p w14:paraId="0F8BB677"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2023</w:t>
            </w:r>
          </w:p>
        </w:tc>
        <w:tc>
          <w:tcPr>
            <w:tcW w:w="419" w:type="pct"/>
            <w:vMerge w:val="restart"/>
            <w:shd w:val="clear" w:color="auto" w:fill="auto"/>
            <w:vAlign w:val="center"/>
          </w:tcPr>
          <w:p w14:paraId="7DE39FF6"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2024</w:t>
            </w:r>
          </w:p>
        </w:tc>
        <w:tc>
          <w:tcPr>
            <w:tcW w:w="419" w:type="pct"/>
            <w:vMerge w:val="restart"/>
            <w:shd w:val="clear" w:color="auto" w:fill="auto"/>
            <w:vAlign w:val="center"/>
          </w:tcPr>
          <w:p w14:paraId="207C8B11"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2025</w:t>
            </w:r>
          </w:p>
        </w:tc>
        <w:tc>
          <w:tcPr>
            <w:tcW w:w="885" w:type="pct"/>
            <w:gridSpan w:val="2"/>
            <w:shd w:val="clear" w:color="auto" w:fill="auto"/>
            <w:vAlign w:val="center"/>
          </w:tcPr>
          <w:p w14:paraId="64EFD7D3"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2026</w:t>
            </w:r>
          </w:p>
        </w:tc>
        <w:tc>
          <w:tcPr>
            <w:tcW w:w="899" w:type="pct"/>
            <w:gridSpan w:val="2"/>
            <w:shd w:val="clear" w:color="auto" w:fill="auto"/>
            <w:vAlign w:val="center"/>
          </w:tcPr>
          <w:p w14:paraId="6037B2E2"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2027</w:t>
            </w:r>
          </w:p>
        </w:tc>
        <w:tc>
          <w:tcPr>
            <w:tcW w:w="458" w:type="pct"/>
            <w:vMerge w:val="restart"/>
            <w:shd w:val="clear" w:color="auto" w:fill="auto"/>
            <w:vAlign w:val="center"/>
          </w:tcPr>
          <w:p w14:paraId="53D68442"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Σύνολο</w:t>
            </w:r>
          </w:p>
        </w:tc>
      </w:tr>
      <w:tr w:rsidR="009937DF" w:rsidRPr="0009198A" w14:paraId="1FB42FC6" w14:textId="77777777" w:rsidTr="003878C4">
        <w:trPr>
          <w:trHeight w:val="550"/>
          <w:tblHeader/>
          <w:jc w:val="center"/>
        </w:trPr>
        <w:tc>
          <w:tcPr>
            <w:tcW w:w="276" w:type="pct"/>
            <w:vMerge/>
            <w:shd w:val="clear" w:color="auto" w:fill="auto"/>
            <w:vAlign w:val="center"/>
          </w:tcPr>
          <w:p w14:paraId="013ED206" w14:textId="77777777" w:rsidR="009937DF" w:rsidRPr="0009198A" w:rsidRDefault="009937DF" w:rsidP="00E9456D">
            <w:pPr>
              <w:spacing w:before="60" w:after="60" w:line="240" w:lineRule="auto"/>
              <w:jc w:val="center"/>
              <w:rPr>
                <w:rFonts w:ascii="Tahoma" w:hAnsi="Tahoma" w:cs="Tahoma"/>
                <w:sz w:val="14"/>
                <w:szCs w:val="14"/>
              </w:rPr>
            </w:pPr>
          </w:p>
        </w:tc>
        <w:tc>
          <w:tcPr>
            <w:tcW w:w="367" w:type="pct"/>
            <w:vMerge/>
            <w:shd w:val="clear" w:color="auto" w:fill="auto"/>
            <w:vAlign w:val="center"/>
          </w:tcPr>
          <w:p w14:paraId="620BEA2C" w14:textId="77777777" w:rsidR="009937DF" w:rsidRPr="0009198A" w:rsidRDefault="009937DF" w:rsidP="00E9456D">
            <w:pPr>
              <w:spacing w:before="60" w:after="60" w:line="240" w:lineRule="auto"/>
              <w:jc w:val="center"/>
              <w:rPr>
                <w:rFonts w:ascii="Tahoma" w:hAnsi="Tahoma" w:cs="Tahoma"/>
                <w:sz w:val="14"/>
                <w:szCs w:val="14"/>
              </w:rPr>
            </w:pPr>
          </w:p>
        </w:tc>
        <w:tc>
          <w:tcPr>
            <w:tcW w:w="413" w:type="pct"/>
            <w:vMerge/>
            <w:shd w:val="clear" w:color="auto" w:fill="auto"/>
            <w:vAlign w:val="center"/>
          </w:tcPr>
          <w:p w14:paraId="7E238A73" w14:textId="77777777" w:rsidR="009937DF" w:rsidRPr="0009198A" w:rsidRDefault="009937DF" w:rsidP="00E9456D">
            <w:pPr>
              <w:spacing w:before="60" w:after="60" w:line="240" w:lineRule="auto"/>
              <w:jc w:val="center"/>
              <w:rPr>
                <w:rFonts w:ascii="Tahoma" w:hAnsi="Tahoma" w:cs="Tahoma"/>
                <w:sz w:val="14"/>
                <w:szCs w:val="14"/>
              </w:rPr>
            </w:pPr>
          </w:p>
        </w:tc>
        <w:tc>
          <w:tcPr>
            <w:tcW w:w="444" w:type="pct"/>
            <w:vMerge/>
            <w:shd w:val="clear" w:color="auto" w:fill="auto"/>
            <w:vAlign w:val="center"/>
          </w:tcPr>
          <w:p w14:paraId="34835BBC" w14:textId="77777777" w:rsidR="009937DF" w:rsidRPr="0009198A" w:rsidRDefault="009937DF" w:rsidP="00E9456D">
            <w:pPr>
              <w:spacing w:before="60" w:after="60" w:line="240" w:lineRule="auto"/>
              <w:jc w:val="center"/>
              <w:rPr>
                <w:rFonts w:ascii="Tahoma" w:hAnsi="Tahoma" w:cs="Tahoma"/>
                <w:sz w:val="14"/>
                <w:szCs w:val="14"/>
              </w:rPr>
            </w:pPr>
          </w:p>
        </w:tc>
        <w:tc>
          <w:tcPr>
            <w:tcW w:w="420" w:type="pct"/>
            <w:vMerge/>
            <w:shd w:val="clear" w:color="auto" w:fill="auto"/>
            <w:vAlign w:val="center"/>
          </w:tcPr>
          <w:p w14:paraId="2E62FBD0" w14:textId="77777777" w:rsidR="009937DF" w:rsidRPr="0009198A" w:rsidRDefault="009937DF" w:rsidP="00E9456D">
            <w:pPr>
              <w:spacing w:before="60" w:after="60" w:line="240" w:lineRule="auto"/>
              <w:jc w:val="center"/>
              <w:rPr>
                <w:rFonts w:ascii="Tahoma" w:hAnsi="Tahoma" w:cs="Tahoma"/>
                <w:sz w:val="14"/>
                <w:szCs w:val="14"/>
              </w:rPr>
            </w:pPr>
          </w:p>
        </w:tc>
        <w:tc>
          <w:tcPr>
            <w:tcW w:w="419" w:type="pct"/>
            <w:vMerge/>
            <w:shd w:val="clear" w:color="auto" w:fill="auto"/>
            <w:vAlign w:val="center"/>
          </w:tcPr>
          <w:p w14:paraId="26631D1A" w14:textId="77777777" w:rsidR="009937DF" w:rsidRPr="0009198A" w:rsidRDefault="009937DF" w:rsidP="00E9456D">
            <w:pPr>
              <w:spacing w:before="60" w:after="60" w:line="240" w:lineRule="auto"/>
              <w:jc w:val="center"/>
              <w:rPr>
                <w:rFonts w:ascii="Tahoma" w:hAnsi="Tahoma" w:cs="Tahoma"/>
                <w:sz w:val="14"/>
                <w:szCs w:val="14"/>
              </w:rPr>
            </w:pPr>
          </w:p>
        </w:tc>
        <w:tc>
          <w:tcPr>
            <w:tcW w:w="419" w:type="pct"/>
            <w:vMerge/>
            <w:shd w:val="clear" w:color="auto" w:fill="auto"/>
            <w:vAlign w:val="center"/>
          </w:tcPr>
          <w:p w14:paraId="43602D4F" w14:textId="77777777" w:rsidR="009937DF" w:rsidRPr="0009198A" w:rsidRDefault="009937DF" w:rsidP="00E9456D">
            <w:pPr>
              <w:spacing w:before="60" w:after="60" w:line="240" w:lineRule="auto"/>
              <w:jc w:val="center"/>
              <w:rPr>
                <w:rFonts w:ascii="Tahoma" w:hAnsi="Tahoma" w:cs="Tahoma"/>
                <w:sz w:val="14"/>
                <w:szCs w:val="14"/>
              </w:rPr>
            </w:pPr>
          </w:p>
        </w:tc>
        <w:tc>
          <w:tcPr>
            <w:tcW w:w="424" w:type="pct"/>
            <w:shd w:val="clear" w:color="auto" w:fill="auto"/>
            <w:vAlign w:val="center"/>
          </w:tcPr>
          <w:p w14:paraId="5BB718BF"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Χρηματοδοτικές πιστώσεις χωρίς ποσό ευελιξίας</w:t>
            </w:r>
          </w:p>
        </w:tc>
        <w:tc>
          <w:tcPr>
            <w:tcW w:w="461" w:type="pct"/>
            <w:shd w:val="clear" w:color="auto" w:fill="auto"/>
            <w:vAlign w:val="center"/>
          </w:tcPr>
          <w:p w14:paraId="1A3D4A8E"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Ποσό ευελιξίας</w:t>
            </w:r>
          </w:p>
        </w:tc>
        <w:tc>
          <w:tcPr>
            <w:tcW w:w="453" w:type="pct"/>
            <w:shd w:val="clear" w:color="auto" w:fill="auto"/>
            <w:vAlign w:val="center"/>
          </w:tcPr>
          <w:p w14:paraId="3C61E408"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Χρηματοδοτικές πιστώσεις χωρίς ποσό ευελιξίας</w:t>
            </w:r>
          </w:p>
        </w:tc>
        <w:tc>
          <w:tcPr>
            <w:tcW w:w="446" w:type="pct"/>
            <w:shd w:val="clear" w:color="auto" w:fill="auto"/>
            <w:vAlign w:val="center"/>
          </w:tcPr>
          <w:p w14:paraId="1275D476"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Ποσό ευελιξίας</w:t>
            </w:r>
          </w:p>
        </w:tc>
        <w:tc>
          <w:tcPr>
            <w:tcW w:w="458" w:type="pct"/>
            <w:vMerge/>
            <w:shd w:val="clear" w:color="auto" w:fill="auto"/>
            <w:vAlign w:val="center"/>
          </w:tcPr>
          <w:p w14:paraId="4D646644" w14:textId="77777777" w:rsidR="009937DF" w:rsidRPr="0009198A" w:rsidRDefault="009937DF" w:rsidP="00E9456D">
            <w:pPr>
              <w:spacing w:before="60" w:after="60" w:line="240" w:lineRule="auto"/>
              <w:jc w:val="center"/>
              <w:rPr>
                <w:rFonts w:ascii="Tahoma" w:hAnsi="Tahoma" w:cs="Tahoma"/>
                <w:sz w:val="14"/>
                <w:szCs w:val="14"/>
              </w:rPr>
            </w:pPr>
          </w:p>
        </w:tc>
      </w:tr>
      <w:tr w:rsidR="009937DF" w:rsidRPr="0009198A" w14:paraId="55A59FDC" w14:textId="77777777" w:rsidTr="003878C4">
        <w:trPr>
          <w:jc w:val="center"/>
        </w:trPr>
        <w:tc>
          <w:tcPr>
            <w:tcW w:w="276" w:type="pct"/>
            <w:shd w:val="clear" w:color="auto" w:fill="auto"/>
          </w:tcPr>
          <w:p w14:paraId="5E997613"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ΕΤΠΑ</w:t>
            </w:r>
            <w:r w:rsidRPr="0009198A">
              <w:rPr>
                <w:rFonts w:ascii="Tahoma" w:hAnsi="Tahoma" w:cs="Tahoma"/>
                <w:b/>
                <w:bCs/>
                <w:sz w:val="14"/>
                <w:szCs w:val="14"/>
                <w:vertAlign w:val="superscript"/>
              </w:rPr>
              <w:t>*</w:t>
            </w:r>
          </w:p>
        </w:tc>
        <w:tc>
          <w:tcPr>
            <w:tcW w:w="367" w:type="pct"/>
            <w:shd w:val="clear" w:color="auto" w:fill="auto"/>
          </w:tcPr>
          <w:p w14:paraId="4053AB1E"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Λιγότερο ανεπτυγμένες</w:t>
            </w:r>
          </w:p>
        </w:tc>
        <w:tc>
          <w:tcPr>
            <w:tcW w:w="413" w:type="pct"/>
            <w:shd w:val="clear" w:color="auto" w:fill="auto"/>
          </w:tcPr>
          <w:p w14:paraId="64D86D2C" w14:textId="77777777" w:rsidR="009937DF" w:rsidRPr="0009198A" w:rsidRDefault="009937DF" w:rsidP="00E9456D">
            <w:pPr>
              <w:jc w:val="right"/>
              <w:rPr>
                <w:rFonts w:ascii="Tahoma" w:hAnsi="Tahoma" w:cs="Tahoma"/>
                <w:color w:val="000000"/>
                <w:sz w:val="14"/>
                <w:szCs w:val="14"/>
              </w:rPr>
            </w:pPr>
            <w:r w:rsidRPr="0009198A">
              <w:rPr>
                <w:rFonts w:ascii="Tahoma" w:hAnsi="Tahoma" w:cs="Tahoma"/>
                <w:color w:val="000000"/>
                <w:sz w:val="14"/>
                <w:szCs w:val="14"/>
              </w:rPr>
              <w:t>36.221.130</w:t>
            </w:r>
          </w:p>
        </w:tc>
        <w:tc>
          <w:tcPr>
            <w:tcW w:w="444" w:type="pct"/>
            <w:shd w:val="clear" w:color="auto" w:fill="auto"/>
          </w:tcPr>
          <w:p w14:paraId="5DE11191" w14:textId="77777777" w:rsidR="009937DF" w:rsidRPr="0009198A" w:rsidRDefault="009937DF" w:rsidP="00E9456D">
            <w:pPr>
              <w:jc w:val="right"/>
              <w:rPr>
                <w:rFonts w:ascii="Tahoma" w:hAnsi="Tahoma" w:cs="Tahoma"/>
                <w:color w:val="000000"/>
                <w:sz w:val="14"/>
                <w:szCs w:val="14"/>
              </w:rPr>
            </w:pPr>
            <w:r w:rsidRPr="0009198A">
              <w:rPr>
                <w:rFonts w:ascii="Tahoma" w:hAnsi="Tahoma" w:cs="Tahoma"/>
                <w:color w:val="000000"/>
                <w:sz w:val="14"/>
                <w:szCs w:val="14"/>
              </w:rPr>
              <w:t>37.264.059</w:t>
            </w:r>
          </w:p>
        </w:tc>
        <w:tc>
          <w:tcPr>
            <w:tcW w:w="420" w:type="pct"/>
            <w:shd w:val="clear" w:color="auto" w:fill="auto"/>
          </w:tcPr>
          <w:p w14:paraId="1E6BC6B0" w14:textId="77777777" w:rsidR="009937DF" w:rsidRPr="0009198A" w:rsidRDefault="009937DF" w:rsidP="00E9456D">
            <w:pPr>
              <w:jc w:val="right"/>
              <w:rPr>
                <w:rFonts w:ascii="Tahoma" w:hAnsi="Tahoma" w:cs="Tahoma"/>
                <w:color w:val="000000"/>
                <w:sz w:val="14"/>
                <w:szCs w:val="14"/>
              </w:rPr>
            </w:pPr>
            <w:r w:rsidRPr="0009198A">
              <w:rPr>
                <w:rFonts w:ascii="Tahoma" w:hAnsi="Tahoma" w:cs="Tahoma"/>
                <w:color w:val="000000"/>
                <w:sz w:val="14"/>
                <w:szCs w:val="14"/>
              </w:rPr>
              <w:t>38.396.624</w:t>
            </w:r>
          </w:p>
        </w:tc>
        <w:tc>
          <w:tcPr>
            <w:tcW w:w="419" w:type="pct"/>
            <w:shd w:val="clear" w:color="auto" w:fill="auto"/>
          </w:tcPr>
          <w:p w14:paraId="27B20DB4" w14:textId="77777777" w:rsidR="009937DF" w:rsidRPr="0009198A" w:rsidRDefault="009937DF" w:rsidP="00E9456D">
            <w:pPr>
              <w:jc w:val="right"/>
              <w:rPr>
                <w:rFonts w:ascii="Tahoma" w:hAnsi="Tahoma" w:cs="Tahoma"/>
                <w:color w:val="000000"/>
                <w:sz w:val="14"/>
                <w:szCs w:val="14"/>
              </w:rPr>
            </w:pPr>
            <w:r w:rsidRPr="0009198A">
              <w:rPr>
                <w:rFonts w:ascii="Tahoma" w:hAnsi="Tahoma" w:cs="Tahoma"/>
                <w:color w:val="000000"/>
                <w:sz w:val="14"/>
                <w:szCs w:val="14"/>
              </w:rPr>
              <w:t>39.330.469</w:t>
            </w:r>
          </w:p>
        </w:tc>
        <w:tc>
          <w:tcPr>
            <w:tcW w:w="419" w:type="pct"/>
            <w:shd w:val="clear" w:color="auto" w:fill="auto"/>
          </w:tcPr>
          <w:p w14:paraId="74C47BF8" w14:textId="77777777" w:rsidR="009937DF" w:rsidRPr="0009198A" w:rsidRDefault="009937DF" w:rsidP="00E9456D">
            <w:pPr>
              <w:jc w:val="right"/>
              <w:rPr>
                <w:rFonts w:ascii="Tahoma" w:hAnsi="Tahoma" w:cs="Tahoma"/>
                <w:color w:val="000000"/>
                <w:sz w:val="14"/>
                <w:szCs w:val="14"/>
              </w:rPr>
            </w:pPr>
            <w:r w:rsidRPr="0009198A">
              <w:rPr>
                <w:rFonts w:ascii="Tahoma" w:hAnsi="Tahoma" w:cs="Tahoma"/>
                <w:color w:val="000000"/>
                <w:sz w:val="14"/>
                <w:szCs w:val="14"/>
              </w:rPr>
              <w:t>40.299.852</w:t>
            </w:r>
          </w:p>
        </w:tc>
        <w:tc>
          <w:tcPr>
            <w:tcW w:w="424" w:type="pct"/>
            <w:shd w:val="clear" w:color="auto" w:fill="auto"/>
          </w:tcPr>
          <w:p w14:paraId="30D4C12C" w14:textId="77777777" w:rsidR="009937DF" w:rsidRPr="0009198A" w:rsidRDefault="009937DF" w:rsidP="00E9456D">
            <w:pPr>
              <w:jc w:val="right"/>
              <w:rPr>
                <w:rFonts w:ascii="Tahoma" w:hAnsi="Tahoma" w:cs="Tahoma"/>
                <w:color w:val="000000"/>
                <w:sz w:val="14"/>
                <w:szCs w:val="14"/>
              </w:rPr>
            </w:pPr>
            <w:r w:rsidRPr="0009198A">
              <w:rPr>
                <w:rFonts w:ascii="Tahoma" w:hAnsi="Tahoma" w:cs="Tahoma"/>
                <w:color w:val="000000"/>
                <w:sz w:val="14"/>
                <w:szCs w:val="14"/>
              </w:rPr>
              <w:t>20.648.152</w:t>
            </w:r>
          </w:p>
        </w:tc>
        <w:tc>
          <w:tcPr>
            <w:tcW w:w="461" w:type="pct"/>
            <w:shd w:val="clear" w:color="auto" w:fill="auto"/>
          </w:tcPr>
          <w:p w14:paraId="6D0373FF" w14:textId="77777777" w:rsidR="009937DF" w:rsidRPr="0009198A" w:rsidRDefault="009937DF" w:rsidP="00E9456D">
            <w:pPr>
              <w:jc w:val="right"/>
              <w:rPr>
                <w:rFonts w:ascii="Tahoma" w:hAnsi="Tahoma" w:cs="Tahoma"/>
                <w:color w:val="000000"/>
                <w:sz w:val="14"/>
                <w:szCs w:val="14"/>
              </w:rPr>
            </w:pPr>
            <w:r w:rsidRPr="0009198A">
              <w:rPr>
                <w:rFonts w:ascii="Tahoma" w:hAnsi="Tahoma" w:cs="Tahoma"/>
                <w:color w:val="000000"/>
                <w:sz w:val="14"/>
                <w:szCs w:val="14"/>
              </w:rPr>
              <w:t>20.648.153</w:t>
            </w:r>
          </w:p>
        </w:tc>
        <w:tc>
          <w:tcPr>
            <w:tcW w:w="453" w:type="pct"/>
            <w:shd w:val="clear" w:color="auto" w:fill="auto"/>
          </w:tcPr>
          <w:p w14:paraId="3885F4A0" w14:textId="77777777" w:rsidR="009937DF" w:rsidRPr="0009198A" w:rsidRDefault="009937DF" w:rsidP="00E9456D">
            <w:pPr>
              <w:jc w:val="right"/>
              <w:rPr>
                <w:rFonts w:ascii="Tahoma" w:hAnsi="Tahoma" w:cs="Tahoma"/>
                <w:color w:val="000000"/>
                <w:sz w:val="14"/>
                <w:szCs w:val="14"/>
              </w:rPr>
            </w:pPr>
            <w:r w:rsidRPr="0009198A">
              <w:rPr>
                <w:rFonts w:ascii="Tahoma" w:hAnsi="Tahoma" w:cs="Tahoma"/>
                <w:color w:val="000000"/>
                <w:sz w:val="14"/>
                <w:szCs w:val="14"/>
              </w:rPr>
              <w:t>21.159.287</w:t>
            </w:r>
          </w:p>
        </w:tc>
        <w:tc>
          <w:tcPr>
            <w:tcW w:w="446" w:type="pct"/>
            <w:shd w:val="clear" w:color="auto" w:fill="auto"/>
          </w:tcPr>
          <w:p w14:paraId="060662B0" w14:textId="77777777" w:rsidR="009937DF" w:rsidRPr="0009198A" w:rsidRDefault="009937DF" w:rsidP="00E9456D">
            <w:pPr>
              <w:jc w:val="right"/>
              <w:rPr>
                <w:rFonts w:ascii="Tahoma" w:hAnsi="Tahoma" w:cs="Tahoma"/>
                <w:color w:val="000000"/>
                <w:sz w:val="14"/>
                <w:szCs w:val="14"/>
              </w:rPr>
            </w:pPr>
            <w:r w:rsidRPr="0009198A">
              <w:rPr>
                <w:rFonts w:ascii="Tahoma" w:hAnsi="Tahoma" w:cs="Tahoma"/>
                <w:color w:val="000000"/>
                <w:sz w:val="14"/>
                <w:szCs w:val="14"/>
              </w:rPr>
              <w:t>21.159.287</w:t>
            </w:r>
          </w:p>
        </w:tc>
        <w:tc>
          <w:tcPr>
            <w:tcW w:w="458" w:type="pct"/>
            <w:shd w:val="clear" w:color="auto" w:fill="auto"/>
          </w:tcPr>
          <w:p w14:paraId="3E04B522" w14:textId="77777777" w:rsidR="009937DF" w:rsidRPr="0009198A" w:rsidRDefault="009937DF" w:rsidP="00E9456D">
            <w:pPr>
              <w:jc w:val="right"/>
              <w:rPr>
                <w:rFonts w:ascii="Tahoma" w:hAnsi="Tahoma" w:cs="Tahoma"/>
                <w:color w:val="000000"/>
                <w:sz w:val="14"/>
                <w:szCs w:val="14"/>
              </w:rPr>
            </w:pPr>
            <w:r w:rsidRPr="0009198A">
              <w:rPr>
                <w:rFonts w:ascii="Tahoma" w:hAnsi="Tahoma" w:cs="Tahoma"/>
                <w:color w:val="000000"/>
                <w:sz w:val="14"/>
                <w:szCs w:val="14"/>
              </w:rPr>
              <w:t>275.127.013</w:t>
            </w:r>
          </w:p>
        </w:tc>
      </w:tr>
      <w:tr w:rsidR="009937DF" w:rsidRPr="0009198A" w14:paraId="28759321" w14:textId="77777777" w:rsidTr="003878C4">
        <w:trPr>
          <w:jc w:val="center"/>
        </w:trPr>
        <w:tc>
          <w:tcPr>
            <w:tcW w:w="276" w:type="pct"/>
            <w:shd w:val="clear" w:color="auto" w:fill="auto"/>
          </w:tcPr>
          <w:p w14:paraId="4DF291D7"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 xml:space="preserve">Σύνολο </w:t>
            </w:r>
          </w:p>
        </w:tc>
        <w:tc>
          <w:tcPr>
            <w:tcW w:w="367" w:type="pct"/>
            <w:tcBorders>
              <w:bottom w:val="single" w:sz="4" w:space="0" w:color="auto"/>
            </w:tcBorders>
            <w:shd w:val="clear" w:color="auto" w:fill="auto"/>
          </w:tcPr>
          <w:p w14:paraId="6DD1B38E" w14:textId="77777777" w:rsidR="009937DF" w:rsidRPr="0009198A" w:rsidRDefault="009937DF" w:rsidP="00E9456D">
            <w:pPr>
              <w:spacing w:before="60" w:after="60" w:line="240" w:lineRule="auto"/>
              <w:rPr>
                <w:rFonts w:ascii="Tahoma" w:hAnsi="Tahoma" w:cs="Tahoma"/>
                <w:sz w:val="14"/>
                <w:szCs w:val="14"/>
              </w:rPr>
            </w:pPr>
          </w:p>
        </w:tc>
        <w:tc>
          <w:tcPr>
            <w:tcW w:w="413" w:type="pct"/>
            <w:shd w:val="clear" w:color="auto" w:fill="auto"/>
          </w:tcPr>
          <w:p w14:paraId="20E22F3F"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36.221.130</w:t>
            </w:r>
          </w:p>
        </w:tc>
        <w:tc>
          <w:tcPr>
            <w:tcW w:w="444" w:type="pct"/>
            <w:shd w:val="clear" w:color="auto" w:fill="auto"/>
          </w:tcPr>
          <w:p w14:paraId="203B43A7"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37.264.059</w:t>
            </w:r>
          </w:p>
        </w:tc>
        <w:tc>
          <w:tcPr>
            <w:tcW w:w="420" w:type="pct"/>
            <w:shd w:val="clear" w:color="auto" w:fill="auto"/>
          </w:tcPr>
          <w:p w14:paraId="1C9F2740"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38.396.624</w:t>
            </w:r>
          </w:p>
        </w:tc>
        <w:tc>
          <w:tcPr>
            <w:tcW w:w="419" w:type="pct"/>
            <w:shd w:val="clear" w:color="auto" w:fill="auto"/>
          </w:tcPr>
          <w:p w14:paraId="20B183F7"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39.330.469</w:t>
            </w:r>
          </w:p>
        </w:tc>
        <w:tc>
          <w:tcPr>
            <w:tcW w:w="419" w:type="pct"/>
            <w:shd w:val="clear" w:color="auto" w:fill="auto"/>
          </w:tcPr>
          <w:p w14:paraId="552059AB"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40.299.852</w:t>
            </w:r>
          </w:p>
        </w:tc>
        <w:tc>
          <w:tcPr>
            <w:tcW w:w="424" w:type="pct"/>
            <w:shd w:val="clear" w:color="auto" w:fill="auto"/>
          </w:tcPr>
          <w:p w14:paraId="551CE523"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20.648.152</w:t>
            </w:r>
          </w:p>
        </w:tc>
        <w:tc>
          <w:tcPr>
            <w:tcW w:w="461" w:type="pct"/>
            <w:shd w:val="clear" w:color="auto" w:fill="auto"/>
          </w:tcPr>
          <w:p w14:paraId="508F5EC2"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20.648.153</w:t>
            </w:r>
          </w:p>
        </w:tc>
        <w:tc>
          <w:tcPr>
            <w:tcW w:w="453" w:type="pct"/>
            <w:shd w:val="clear" w:color="auto" w:fill="auto"/>
          </w:tcPr>
          <w:p w14:paraId="273319A9"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21.159.287</w:t>
            </w:r>
          </w:p>
        </w:tc>
        <w:tc>
          <w:tcPr>
            <w:tcW w:w="446" w:type="pct"/>
            <w:shd w:val="clear" w:color="auto" w:fill="auto"/>
          </w:tcPr>
          <w:p w14:paraId="6E6C326C"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21.159.287</w:t>
            </w:r>
          </w:p>
        </w:tc>
        <w:tc>
          <w:tcPr>
            <w:tcW w:w="458" w:type="pct"/>
            <w:shd w:val="clear" w:color="auto" w:fill="auto"/>
          </w:tcPr>
          <w:p w14:paraId="47D744C2"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275.127.013</w:t>
            </w:r>
          </w:p>
        </w:tc>
      </w:tr>
      <w:tr w:rsidR="009937DF" w:rsidRPr="0009198A" w14:paraId="20C0818F" w14:textId="77777777" w:rsidTr="003878C4">
        <w:trPr>
          <w:jc w:val="center"/>
        </w:trPr>
        <w:tc>
          <w:tcPr>
            <w:tcW w:w="276" w:type="pct"/>
            <w:shd w:val="clear" w:color="auto" w:fill="auto"/>
          </w:tcPr>
          <w:p w14:paraId="419A2BDC"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ΕΚΤ+</w:t>
            </w:r>
            <w:r w:rsidRPr="0009198A">
              <w:rPr>
                <w:rFonts w:ascii="Tahoma" w:hAnsi="Tahoma" w:cs="Tahoma"/>
                <w:b/>
                <w:bCs/>
                <w:sz w:val="14"/>
                <w:szCs w:val="14"/>
                <w:vertAlign w:val="superscript"/>
              </w:rPr>
              <w:t>*</w:t>
            </w:r>
          </w:p>
        </w:tc>
        <w:tc>
          <w:tcPr>
            <w:tcW w:w="367" w:type="pct"/>
            <w:shd w:val="clear" w:color="auto" w:fill="auto"/>
          </w:tcPr>
          <w:p w14:paraId="52916CB7"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Λιγότερο ανεπτυγμένες</w:t>
            </w:r>
          </w:p>
        </w:tc>
        <w:tc>
          <w:tcPr>
            <w:tcW w:w="413" w:type="pct"/>
            <w:shd w:val="clear" w:color="auto" w:fill="auto"/>
          </w:tcPr>
          <w:p w14:paraId="3004817F" w14:textId="77777777" w:rsidR="009937DF" w:rsidRPr="0009198A" w:rsidRDefault="009937DF" w:rsidP="00E9456D">
            <w:pPr>
              <w:jc w:val="right"/>
              <w:rPr>
                <w:rFonts w:ascii="Tahoma" w:hAnsi="Tahoma" w:cs="Tahoma"/>
                <w:color w:val="000000"/>
                <w:sz w:val="14"/>
                <w:szCs w:val="14"/>
              </w:rPr>
            </w:pPr>
            <w:r w:rsidRPr="0009198A">
              <w:rPr>
                <w:rFonts w:ascii="Tahoma" w:hAnsi="Tahoma" w:cs="Tahoma"/>
                <w:color w:val="000000"/>
                <w:sz w:val="14"/>
                <w:szCs w:val="14"/>
              </w:rPr>
              <w:t>7.871.580</w:t>
            </w:r>
          </w:p>
        </w:tc>
        <w:tc>
          <w:tcPr>
            <w:tcW w:w="444" w:type="pct"/>
            <w:shd w:val="clear" w:color="auto" w:fill="auto"/>
          </w:tcPr>
          <w:p w14:paraId="37E8B6E2" w14:textId="77777777" w:rsidR="009937DF" w:rsidRPr="0009198A" w:rsidRDefault="009937DF" w:rsidP="00E9456D">
            <w:pPr>
              <w:jc w:val="right"/>
              <w:rPr>
                <w:rFonts w:ascii="Tahoma" w:hAnsi="Tahoma" w:cs="Tahoma"/>
                <w:color w:val="000000"/>
                <w:sz w:val="14"/>
                <w:szCs w:val="14"/>
              </w:rPr>
            </w:pPr>
            <w:r w:rsidRPr="0009198A">
              <w:rPr>
                <w:rFonts w:ascii="Tahoma" w:hAnsi="Tahoma" w:cs="Tahoma"/>
                <w:color w:val="000000"/>
                <w:sz w:val="14"/>
                <w:szCs w:val="14"/>
              </w:rPr>
              <w:t>8.098.102</w:t>
            </w:r>
          </w:p>
        </w:tc>
        <w:tc>
          <w:tcPr>
            <w:tcW w:w="420" w:type="pct"/>
            <w:shd w:val="clear" w:color="auto" w:fill="auto"/>
          </w:tcPr>
          <w:p w14:paraId="75BCDC75" w14:textId="77777777" w:rsidR="009937DF" w:rsidRPr="0009198A" w:rsidRDefault="009937DF" w:rsidP="00E9456D">
            <w:pPr>
              <w:jc w:val="right"/>
              <w:rPr>
                <w:rFonts w:ascii="Tahoma" w:hAnsi="Tahoma" w:cs="Tahoma"/>
                <w:color w:val="000000"/>
                <w:sz w:val="14"/>
                <w:szCs w:val="14"/>
              </w:rPr>
            </w:pPr>
            <w:r w:rsidRPr="0009198A">
              <w:rPr>
                <w:rFonts w:ascii="Tahoma" w:hAnsi="Tahoma" w:cs="Tahoma"/>
                <w:color w:val="000000"/>
                <w:sz w:val="14"/>
                <w:szCs w:val="14"/>
              </w:rPr>
              <w:t>8.344.132</w:t>
            </w:r>
          </w:p>
        </w:tc>
        <w:tc>
          <w:tcPr>
            <w:tcW w:w="419" w:type="pct"/>
            <w:shd w:val="clear" w:color="auto" w:fill="auto"/>
          </w:tcPr>
          <w:p w14:paraId="696264F8" w14:textId="77777777" w:rsidR="009937DF" w:rsidRPr="0009198A" w:rsidRDefault="009937DF" w:rsidP="00E9456D">
            <w:pPr>
              <w:jc w:val="right"/>
              <w:rPr>
                <w:rFonts w:ascii="Tahoma" w:hAnsi="Tahoma" w:cs="Tahoma"/>
                <w:color w:val="000000"/>
                <w:sz w:val="14"/>
                <w:szCs w:val="14"/>
              </w:rPr>
            </w:pPr>
            <w:r w:rsidRPr="0009198A">
              <w:rPr>
                <w:rFonts w:ascii="Tahoma" w:hAnsi="Tahoma" w:cs="Tahoma"/>
                <w:color w:val="000000"/>
                <w:sz w:val="14"/>
                <w:szCs w:val="14"/>
              </w:rPr>
              <w:t>8.546.692</w:t>
            </w:r>
          </w:p>
        </w:tc>
        <w:tc>
          <w:tcPr>
            <w:tcW w:w="419" w:type="pct"/>
            <w:shd w:val="clear" w:color="auto" w:fill="auto"/>
          </w:tcPr>
          <w:p w14:paraId="7EC870A8" w14:textId="77777777" w:rsidR="009937DF" w:rsidRPr="0009198A" w:rsidRDefault="009937DF" w:rsidP="00E9456D">
            <w:pPr>
              <w:jc w:val="right"/>
              <w:rPr>
                <w:rFonts w:ascii="Tahoma" w:hAnsi="Tahoma" w:cs="Tahoma"/>
                <w:color w:val="000000"/>
                <w:sz w:val="14"/>
                <w:szCs w:val="14"/>
              </w:rPr>
            </w:pPr>
            <w:r w:rsidRPr="0009198A">
              <w:rPr>
                <w:rFonts w:ascii="Tahoma" w:hAnsi="Tahoma" w:cs="Tahoma"/>
                <w:color w:val="000000"/>
                <w:sz w:val="14"/>
                <w:szCs w:val="14"/>
              </w:rPr>
              <w:t>8.757.419</w:t>
            </w:r>
          </w:p>
        </w:tc>
        <w:tc>
          <w:tcPr>
            <w:tcW w:w="424" w:type="pct"/>
            <w:shd w:val="clear" w:color="auto" w:fill="auto"/>
          </w:tcPr>
          <w:p w14:paraId="6A96D2D1" w14:textId="77777777" w:rsidR="009937DF" w:rsidRPr="0009198A" w:rsidRDefault="009937DF" w:rsidP="00E9456D">
            <w:pPr>
              <w:jc w:val="right"/>
              <w:rPr>
                <w:rFonts w:ascii="Tahoma" w:hAnsi="Tahoma" w:cs="Tahoma"/>
                <w:color w:val="000000"/>
                <w:sz w:val="14"/>
                <w:szCs w:val="14"/>
              </w:rPr>
            </w:pPr>
            <w:r w:rsidRPr="0009198A">
              <w:rPr>
                <w:rFonts w:ascii="Tahoma" w:hAnsi="Tahoma" w:cs="Tahoma"/>
                <w:color w:val="000000"/>
                <w:sz w:val="14"/>
                <w:szCs w:val="14"/>
              </w:rPr>
              <w:t>4.487.098</w:t>
            </w:r>
          </w:p>
        </w:tc>
        <w:tc>
          <w:tcPr>
            <w:tcW w:w="461" w:type="pct"/>
            <w:shd w:val="clear" w:color="auto" w:fill="auto"/>
          </w:tcPr>
          <w:p w14:paraId="37228A72" w14:textId="77777777" w:rsidR="009937DF" w:rsidRPr="0009198A" w:rsidRDefault="009937DF" w:rsidP="00E9456D">
            <w:pPr>
              <w:jc w:val="right"/>
              <w:rPr>
                <w:rFonts w:ascii="Tahoma" w:hAnsi="Tahoma" w:cs="Tahoma"/>
                <w:color w:val="000000"/>
                <w:sz w:val="14"/>
                <w:szCs w:val="14"/>
              </w:rPr>
            </w:pPr>
            <w:r w:rsidRPr="0009198A">
              <w:rPr>
                <w:rFonts w:ascii="Tahoma" w:hAnsi="Tahoma" w:cs="Tahoma"/>
                <w:color w:val="000000"/>
                <w:sz w:val="14"/>
                <w:szCs w:val="14"/>
              </w:rPr>
              <w:t>4.487.097</w:t>
            </w:r>
          </w:p>
        </w:tc>
        <w:tc>
          <w:tcPr>
            <w:tcW w:w="453" w:type="pct"/>
            <w:shd w:val="clear" w:color="auto" w:fill="auto"/>
          </w:tcPr>
          <w:p w14:paraId="43260E2E" w14:textId="77777777" w:rsidR="009937DF" w:rsidRPr="0009198A" w:rsidRDefault="009937DF" w:rsidP="00E9456D">
            <w:pPr>
              <w:jc w:val="right"/>
              <w:rPr>
                <w:rFonts w:ascii="Tahoma" w:hAnsi="Tahoma" w:cs="Tahoma"/>
                <w:color w:val="000000"/>
                <w:sz w:val="14"/>
                <w:szCs w:val="14"/>
              </w:rPr>
            </w:pPr>
            <w:r w:rsidRPr="0009198A">
              <w:rPr>
                <w:rFonts w:ascii="Tahoma" w:hAnsi="Tahoma" w:cs="Tahoma"/>
                <w:color w:val="000000"/>
                <w:sz w:val="14"/>
                <w:szCs w:val="14"/>
              </w:rPr>
              <w:t>4.598.676</w:t>
            </w:r>
          </w:p>
        </w:tc>
        <w:tc>
          <w:tcPr>
            <w:tcW w:w="446" w:type="pct"/>
            <w:shd w:val="clear" w:color="auto" w:fill="auto"/>
          </w:tcPr>
          <w:p w14:paraId="25FAE197" w14:textId="77777777" w:rsidR="009937DF" w:rsidRPr="0009198A" w:rsidRDefault="009937DF" w:rsidP="00E9456D">
            <w:pPr>
              <w:jc w:val="right"/>
              <w:rPr>
                <w:rFonts w:ascii="Tahoma" w:hAnsi="Tahoma" w:cs="Tahoma"/>
                <w:color w:val="000000"/>
                <w:sz w:val="14"/>
                <w:szCs w:val="14"/>
              </w:rPr>
            </w:pPr>
            <w:r w:rsidRPr="0009198A">
              <w:rPr>
                <w:rFonts w:ascii="Tahoma" w:hAnsi="Tahoma" w:cs="Tahoma"/>
                <w:color w:val="000000"/>
                <w:sz w:val="14"/>
                <w:szCs w:val="14"/>
              </w:rPr>
              <w:t>4.598.677</w:t>
            </w:r>
          </w:p>
        </w:tc>
        <w:tc>
          <w:tcPr>
            <w:tcW w:w="458" w:type="pct"/>
            <w:shd w:val="clear" w:color="auto" w:fill="auto"/>
          </w:tcPr>
          <w:p w14:paraId="24AD2065" w14:textId="77777777" w:rsidR="009937DF" w:rsidRPr="0009198A" w:rsidRDefault="009937DF" w:rsidP="00E9456D">
            <w:pPr>
              <w:jc w:val="right"/>
              <w:rPr>
                <w:rFonts w:ascii="Tahoma" w:hAnsi="Tahoma" w:cs="Tahoma"/>
                <w:color w:val="000000"/>
                <w:sz w:val="14"/>
                <w:szCs w:val="14"/>
              </w:rPr>
            </w:pPr>
            <w:r w:rsidRPr="0009198A">
              <w:rPr>
                <w:rFonts w:ascii="Tahoma" w:hAnsi="Tahoma" w:cs="Tahoma"/>
                <w:color w:val="000000"/>
                <w:sz w:val="14"/>
                <w:szCs w:val="14"/>
              </w:rPr>
              <w:t>59.789.473</w:t>
            </w:r>
          </w:p>
        </w:tc>
      </w:tr>
      <w:tr w:rsidR="009937DF" w:rsidRPr="0009198A" w14:paraId="3BFE118A" w14:textId="77777777" w:rsidTr="003878C4">
        <w:trPr>
          <w:jc w:val="center"/>
        </w:trPr>
        <w:tc>
          <w:tcPr>
            <w:tcW w:w="276" w:type="pct"/>
            <w:shd w:val="clear" w:color="auto" w:fill="auto"/>
          </w:tcPr>
          <w:p w14:paraId="14370DA3"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 xml:space="preserve">Σύνολο </w:t>
            </w:r>
          </w:p>
        </w:tc>
        <w:tc>
          <w:tcPr>
            <w:tcW w:w="367" w:type="pct"/>
            <w:tcBorders>
              <w:bottom w:val="single" w:sz="4" w:space="0" w:color="auto"/>
            </w:tcBorders>
            <w:shd w:val="clear" w:color="auto" w:fill="auto"/>
          </w:tcPr>
          <w:p w14:paraId="1F12F305" w14:textId="77777777" w:rsidR="009937DF" w:rsidRPr="0009198A" w:rsidRDefault="009937DF" w:rsidP="00E9456D">
            <w:pPr>
              <w:spacing w:before="60" w:after="60" w:line="240" w:lineRule="auto"/>
              <w:rPr>
                <w:rFonts w:ascii="Tahoma" w:hAnsi="Tahoma" w:cs="Tahoma"/>
                <w:sz w:val="14"/>
                <w:szCs w:val="14"/>
              </w:rPr>
            </w:pPr>
          </w:p>
        </w:tc>
        <w:tc>
          <w:tcPr>
            <w:tcW w:w="413" w:type="pct"/>
            <w:shd w:val="clear" w:color="auto" w:fill="auto"/>
          </w:tcPr>
          <w:p w14:paraId="3501C143"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7.871.580</w:t>
            </w:r>
          </w:p>
        </w:tc>
        <w:tc>
          <w:tcPr>
            <w:tcW w:w="444" w:type="pct"/>
            <w:shd w:val="clear" w:color="auto" w:fill="auto"/>
          </w:tcPr>
          <w:p w14:paraId="1F5FF4E5"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8.098.102</w:t>
            </w:r>
          </w:p>
        </w:tc>
        <w:tc>
          <w:tcPr>
            <w:tcW w:w="420" w:type="pct"/>
            <w:shd w:val="clear" w:color="auto" w:fill="auto"/>
          </w:tcPr>
          <w:p w14:paraId="3F42A898"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8.344.132</w:t>
            </w:r>
          </w:p>
        </w:tc>
        <w:tc>
          <w:tcPr>
            <w:tcW w:w="419" w:type="pct"/>
            <w:shd w:val="clear" w:color="auto" w:fill="auto"/>
          </w:tcPr>
          <w:p w14:paraId="7B4A99EB"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8.546.692</w:t>
            </w:r>
          </w:p>
        </w:tc>
        <w:tc>
          <w:tcPr>
            <w:tcW w:w="419" w:type="pct"/>
            <w:shd w:val="clear" w:color="auto" w:fill="auto"/>
          </w:tcPr>
          <w:p w14:paraId="77FFD03E"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8.757.419</w:t>
            </w:r>
          </w:p>
        </w:tc>
        <w:tc>
          <w:tcPr>
            <w:tcW w:w="424" w:type="pct"/>
            <w:shd w:val="clear" w:color="auto" w:fill="auto"/>
          </w:tcPr>
          <w:p w14:paraId="2BE4CEBD"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4.487.098</w:t>
            </w:r>
          </w:p>
        </w:tc>
        <w:tc>
          <w:tcPr>
            <w:tcW w:w="461" w:type="pct"/>
            <w:shd w:val="clear" w:color="auto" w:fill="auto"/>
          </w:tcPr>
          <w:p w14:paraId="03DBF803"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4.487.097</w:t>
            </w:r>
          </w:p>
        </w:tc>
        <w:tc>
          <w:tcPr>
            <w:tcW w:w="453" w:type="pct"/>
            <w:shd w:val="clear" w:color="auto" w:fill="auto"/>
          </w:tcPr>
          <w:p w14:paraId="28C64C47"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4.598.676</w:t>
            </w:r>
          </w:p>
        </w:tc>
        <w:tc>
          <w:tcPr>
            <w:tcW w:w="446" w:type="pct"/>
            <w:shd w:val="clear" w:color="auto" w:fill="auto"/>
          </w:tcPr>
          <w:p w14:paraId="5A691AAE"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4.598.677</w:t>
            </w:r>
          </w:p>
        </w:tc>
        <w:tc>
          <w:tcPr>
            <w:tcW w:w="458" w:type="pct"/>
            <w:shd w:val="clear" w:color="auto" w:fill="auto"/>
          </w:tcPr>
          <w:p w14:paraId="0D316BB7"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59.789.473</w:t>
            </w:r>
          </w:p>
        </w:tc>
      </w:tr>
      <w:tr w:rsidR="009937DF" w:rsidRPr="0009198A" w14:paraId="6CF264E0" w14:textId="77777777" w:rsidTr="003878C4">
        <w:trPr>
          <w:jc w:val="center"/>
        </w:trPr>
        <w:tc>
          <w:tcPr>
            <w:tcW w:w="276" w:type="pct"/>
            <w:shd w:val="clear" w:color="auto" w:fill="auto"/>
          </w:tcPr>
          <w:p w14:paraId="1CF3AE9B"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 xml:space="preserve">Σύνολο </w:t>
            </w:r>
          </w:p>
        </w:tc>
        <w:tc>
          <w:tcPr>
            <w:tcW w:w="367" w:type="pct"/>
            <w:tcBorders>
              <w:bottom w:val="single" w:sz="4" w:space="0" w:color="auto"/>
            </w:tcBorders>
            <w:shd w:val="clear" w:color="auto" w:fill="auto"/>
          </w:tcPr>
          <w:p w14:paraId="4B7E311F" w14:textId="77777777" w:rsidR="009937DF" w:rsidRPr="0009198A" w:rsidRDefault="009937DF" w:rsidP="00E9456D">
            <w:pPr>
              <w:spacing w:before="60" w:after="60" w:line="240" w:lineRule="auto"/>
              <w:rPr>
                <w:rFonts w:ascii="Tahoma" w:hAnsi="Tahoma" w:cs="Tahoma"/>
                <w:sz w:val="14"/>
                <w:szCs w:val="14"/>
              </w:rPr>
            </w:pPr>
          </w:p>
        </w:tc>
        <w:tc>
          <w:tcPr>
            <w:tcW w:w="413" w:type="pct"/>
            <w:shd w:val="clear" w:color="auto" w:fill="auto"/>
          </w:tcPr>
          <w:p w14:paraId="432F50AC"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44.092.710</w:t>
            </w:r>
          </w:p>
        </w:tc>
        <w:tc>
          <w:tcPr>
            <w:tcW w:w="444" w:type="pct"/>
            <w:shd w:val="clear" w:color="auto" w:fill="auto"/>
          </w:tcPr>
          <w:p w14:paraId="0936AB3B"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45.362.161</w:t>
            </w:r>
          </w:p>
        </w:tc>
        <w:tc>
          <w:tcPr>
            <w:tcW w:w="420" w:type="pct"/>
            <w:shd w:val="clear" w:color="auto" w:fill="auto"/>
          </w:tcPr>
          <w:p w14:paraId="1153BA9F"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46.740.756</w:t>
            </w:r>
          </w:p>
        </w:tc>
        <w:tc>
          <w:tcPr>
            <w:tcW w:w="419" w:type="pct"/>
            <w:shd w:val="clear" w:color="auto" w:fill="auto"/>
          </w:tcPr>
          <w:p w14:paraId="542B247A"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47.877.161</w:t>
            </w:r>
          </w:p>
        </w:tc>
        <w:tc>
          <w:tcPr>
            <w:tcW w:w="419" w:type="pct"/>
            <w:shd w:val="clear" w:color="auto" w:fill="auto"/>
          </w:tcPr>
          <w:p w14:paraId="16233770"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49.057.271</w:t>
            </w:r>
          </w:p>
        </w:tc>
        <w:tc>
          <w:tcPr>
            <w:tcW w:w="424" w:type="pct"/>
            <w:shd w:val="clear" w:color="auto" w:fill="auto"/>
          </w:tcPr>
          <w:p w14:paraId="6012725E"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25.135.250</w:t>
            </w:r>
          </w:p>
        </w:tc>
        <w:tc>
          <w:tcPr>
            <w:tcW w:w="461" w:type="pct"/>
            <w:shd w:val="clear" w:color="auto" w:fill="auto"/>
          </w:tcPr>
          <w:p w14:paraId="3EBA6035"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25.135.250</w:t>
            </w:r>
          </w:p>
        </w:tc>
        <w:tc>
          <w:tcPr>
            <w:tcW w:w="453" w:type="pct"/>
            <w:shd w:val="clear" w:color="auto" w:fill="auto"/>
          </w:tcPr>
          <w:p w14:paraId="0F09A5DA"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25.757.963</w:t>
            </w:r>
          </w:p>
        </w:tc>
        <w:tc>
          <w:tcPr>
            <w:tcW w:w="446" w:type="pct"/>
            <w:shd w:val="clear" w:color="auto" w:fill="auto"/>
          </w:tcPr>
          <w:p w14:paraId="002C5273"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25.757.964</w:t>
            </w:r>
          </w:p>
        </w:tc>
        <w:tc>
          <w:tcPr>
            <w:tcW w:w="458" w:type="pct"/>
            <w:shd w:val="clear" w:color="auto" w:fill="auto"/>
          </w:tcPr>
          <w:p w14:paraId="3F63A65F" w14:textId="77777777" w:rsidR="009937DF" w:rsidRPr="0009198A" w:rsidRDefault="009937DF" w:rsidP="00E9456D">
            <w:pPr>
              <w:jc w:val="right"/>
              <w:rPr>
                <w:rFonts w:ascii="Tahoma" w:hAnsi="Tahoma" w:cs="Tahoma"/>
                <w:b/>
                <w:color w:val="000000"/>
                <w:sz w:val="14"/>
                <w:szCs w:val="14"/>
              </w:rPr>
            </w:pPr>
            <w:r w:rsidRPr="0009198A">
              <w:rPr>
                <w:rFonts w:ascii="Tahoma" w:hAnsi="Tahoma" w:cs="Tahoma"/>
                <w:b/>
                <w:color w:val="000000"/>
                <w:sz w:val="14"/>
                <w:szCs w:val="14"/>
              </w:rPr>
              <w:t>334.916.486</w:t>
            </w:r>
          </w:p>
        </w:tc>
      </w:tr>
    </w:tbl>
    <w:p w14:paraId="2A14CFDA" w14:textId="77777777" w:rsidR="009937DF" w:rsidRPr="0009198A" w:rsidRDefault="009937DF" w:rsidP="009937DF">
      <w:pPr>
        <w:pStyle w:val="Point0"/>
        <w:rPr>
          <w:rFonts w:ascii="Tahoma" w:hAnsi="Tahoma" w:cs="Tahoma"/>
          <w:sz w:val="14"/>
          <w:szCs w:val="14"/>
        </w:rPr>
      </w:pPr>
      <w:r w:rsidRPr="0009198A">
        <w:rPr>
          <w:rFonts w:ascii="Tahoma" w:hAnsi="Tahoma" w:cs="Tahoma"/>
          <w:b/>
          <w:bCs/>
          <w:sz w:val="14"/>
          <w:szCs w:val="14"/>
          <w:vertAlign w:val="superscript"/>
        </w:rPr>
        <w:t>*</w:t>
      </w:r>
      <w:r w:rsidRPr="0009198A">
        <w:rPr>
          <w:rFonts w:ascii="Tahoma" w:hAnsi="Tahoma" w:cs="Tahoma"/>
          <w:sz w:val="14"/>
          <w:szCs w:val="14"/>
        </w:rPr>
        <w:tab/>
        <w:t>Ποσά μετά τη συμπληρωματική μεταφορά στο ΤΔΜ.</w:t>
      </w:r>
    </w:p>
    <w:p w14:paraId="7B769603" w14:textId="77777777" w:rsidR="009937DF" w:rsidRPr="0009198A" w:rsidRDefault="009937DF">
      <w:pPr>
        <w:rPr>
          <w:rFonts w:ascii="Tahoma" w:hAnsi="Tahoma" w:cs="Tahoma"/>
          <w:sz w:val="14"/>
          <w:szCs w:val="14"/>
        </w:rPr>
      </w:pPr>
      <w:r w:rsidRPr="0009198A">
        <w:rPr>
          <w:rFonts w:ascii="Tahoma" w:hAnsi="Tahoma" w:cs="Tahoma"/>
          <w:sz w:val="14"/>
          <w:szCs w:val="14"/>
        </w:rPr>
        <w:br w:type="page"/>
      </w:r>
    </w:p>
    <w:p w14:paraId="0F65FDA9" w14:textId="77777777" w:rsidR="009937DF" w:rsidRPr="0009198A" w:rsidRDefault="009937DF" w:rsidP="009937DF">
      <w:pPr>
        <w:rPr>
          <w:rFonts w:ascii="Tahoma" w:hAnsi="Tahoma" w:cs="Tahoma"/>
          <w:i/>
          <w:iCs/>
          <w:sz w:val="14"/>
          <w:szCs w:val="14"/>
        </w:rPr>
      </w:pPr>
      <w:r w:rsidRPr="0009198A">
        <w:rPr>
          <w:rFonts w:ascii="Tahoma" w:hAnsi="Tahoma" w:cs="Tahoma"/>
          <w:i/>
          <w:iCs/>
          <w:sz w:val="14"/>
          <w:szCs w:val="14"/>
        </w:rPr>
        <w:lastRenderedPageBreak/>
        <w:t>Πίνακας </w:t>
      </w:r>
      <w:r w:rsidR="003878C4" w:rsidRPr="0009198A">
        <w:rPr>
          <w:rFonts w:ascii="Tahoma" w:hAnsi="Tahoma" w:cs="Tahoma"/>
          <w:i/>
          <w:iCs/>
          <w:sz w:val="14"/>
          <w:szCs w:val="14"/>
        </w:rPr>
        <w:t>2</w:t>
      </w:r>
      <w:r w:rsidRPr="0009198A">
        <w:rPr>
          <w:rFonts w:ascii="Tahoma" w:hAnsi="Tahoma" w:cs="Tahoma"/>
          <w:i/>
          <w:iCs/>
          <w:sz w:val="14"/>
          <w:szCs w:val="14"/>
        </w:rPr>
        <w:t>: Συνολικά χρηματοδοτικά κονδύλια ανά ταμείο και εθνική συγχρηματοδότηση</w:t>
      </w:r>
    </w:p>
    <w:tbl>
      <w:tblPr>
        <w:tblW w:w="5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5"/>
        <w:gridCol w:w="1560"/>
        <w:gridCol w:w="848"/>
        <w:gridCol w:w="1135"/>
        <w:gridCol w:w="1276"/>
        <w:gridCol w:w="1416"/>
        <w:gridCol w:w="1135"/>
        <w:gridCol w:w="1135"/>
        <w:gridCol w:w="1135"/>
        <w:gridCol w:w="708"/>
        <w:gridCol w:w="1135"/>
        <w:gridCol w:w="1189"/>
      </w:tblGrid>
      <w:tr w:rsidR="003878C4" w:rsidRPr="0009198A" w14:paraId="0A572892" w14:textId="77777777" w:rsidTr="001C6542">
        <w:trPr>
          <w:trHeight w:val="636"/>
          <w:tblHeader/>
          <w:jc w:val="center"/>
        </w:trPr>
        <w:tc>
          <w:tcPr>
            <w:tcW w:w="425" w:type="pct"/>
            <w:vMerge w:val="restart"/>
            <w:shd w:val="clear" w:color="auto" w:fill="auto"/>
            <w:vAlign w:val="center"/>
          </w:tcPr>
          <w:p w14:paraId="56C0E694"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Αριθ. στόχου πολιτικής/ειδικού στόχου του ΤΔΜ</w:t>
            </w:r>
            <w:r w:rsidRPr="0009198A">
              <w:rPr>
                <w:rFonts w:ascii="Tahoma" w:hAnsi="Tahoma" w:cs="Tahoma"/>
                <w:sz w:val="14"/>
                <w:szCs w:val="14"/>
              </w:rPr>
              <w:br/>
              <w:t>ή ΤΒ</w:t>
            </w:r>
          </w:p>
        </w:tc>
        <w:tc>
          <w:tcPr>
            <w:tcW w:w="333" w:type="pct"/>
            <w:vMerge w:val="restart"/>
            <w:shd w:val="clear" w:color="auto" w:fill="auto"/>
            <w:vAlign w:val="center"/>
          </w:tcPr>
          <w:p w14:paraId="415A9FB8"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Προτεραιότητα</w:t>
            </w:r>
          </w:p>
        </w:tc>
        <w:tc>
          <w:tcPr>
            <w:tcW w:w="522" w:type="pct"/>
            <w:vMerge w:val="restart"/>
            <w:shd w:val="clear" w:color="auto" w:fill="auto"/>
            <w:vAlign w:val="center"/>
          </w:tcPr>
          <w:p w14:paraId="4CAE3B85"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Βάση για τον υπολογισμό της ενωσιακής στήριξης (συνολικό επιλέξιμο κόστος ή δημόσια συνεισφορά)</w:t>
            </w:r>
          </w:p>
        </w:tc>
        <w:tc>
          <w:tcPr>
            <w:tcW w:w="284" w:type="pct"/>
            <w:vMerge w:val="restart"/>
            <w:shd w:val="clear" w:color="auto" w:fill="auto"/>
            <w:vAlign w:val="center"/>
          </w:tcPr>
          <w:p w14:paraId="532E49D0"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Ταμείο</w:t>
            </w:r>
          </w:p>
        </w:tc>
        <w:tc>
          <w:tcPr>
            <w:tcW w:w="380" w:type="pct"/>
            <w:vMerge w:val="restart"/>
            <w:shd w:val="clear" w:color="auto" w:fill="auto"/>
            <w:vAlign w:val="center"/>
          </w:tcPr>
          <w:p w14:paraId="31D28B01"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Κατηγορία περιφέρειας*</w:t>
            </w:r>
          </w:p>
        </w:tc>
        <w:tc>
          <w:tcPr>
            <w:tcW w:w="427" w:type="pct"/>
            <w:vMerge w:val="restart"/>
            <w:shd w:val="clear" w:color="auto" w:fill="auto"/>
            <w:vAlign w:val="center"/>
          </w:tcPr>
          <w:p w14:paraId="752B620D"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Συνεισφορά της Ένωσης</w:t>
            </w:r>
          </w:p>
          <w:p w14:paraId="1C5D91DF"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(α) = (ζ)+(η)</w:t>
            </w:r>
          </w:p>
        </w:tc>
        <w:tc>
          <w:tcPr>
            <w:tcW w:w="854" w:type="pct"/>
            <w:gridSpan w:val="2"/>
            <w:shd w:val="clear" w:color="auto" w:fill="auto"/>
            <w:vAlign w:val="center"/>
          </w:tcPr>
          <w:p w14:paraId="4CB1E94F"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Ανάλυση της συνεισφοράς της Ένωσης</w:t>
            </w:r>
          </w:p>
        </w:tc>
        <w:tc>
          <w:tcPr>
            <w:tcW w:w="380" w:type="pct"/>
            <w:vMerge w:val="restart"/>
            <w:shd w:val="clear" w:color="auto" w:fill="auto"/>
            <w:vAlign w:val="center"/>
          </w:tcPr>
          <w:p w14:paraId="6050589C"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Εθνική συνεισφορά</w:t>
            </w:r>
          </w:p>
        </w:tc>
        <w:tc>
          <w:tcPr>
            <w:tcW w:w="617" w:type="pct"/>
            <w:gridSpan w:val="2"/>
            <w:shd w:val="clear" w:color="auto" w:fill="auto"/>
            <w:vAlign w:val="center"/>
          </w:tcPr>
          <w:p w14:paraId="05643B82"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Ενδεικτική ανάλυση της εθνικής συνεισφοράς</w:t>
            </w:r>
          </w:p>
        </w:tc>
        <w:tc>
          <w:tcPr>
            <w:tcW w:w="380" w:type="pct"/>
            <w:vMerge w:val="restart"/>
            <w:shd w:val="clear" w:color="auto" w:fill="auto"/>
            <w:vAlign w:val="center"/>
          </w:tcPr>
          <w:p w14:paraId="714B8DBD"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Σύνολο</w:t>
            </w:r>
          </w:p>
        </w:tc>
        <w:tc>
          <w:tcPr>
            <w:tcW w:w="399" w:type="pct"/>
            <w:vMerge w:val="restart"/>
            <w:shd w:val="clear" w:color="auto" w:fill="auto"/>
            <w:vAlign w:val="center"/>
          </w:tcPr>
          <w:p w14:paraId="7A898F9B"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Ποσοστό συγχρηματοδότησης</w:t>
            </w:r>
          </w:p>
        </w:tc>
      </w:tr>
      <w:tr w:rsidR="003878C4" w:rsidRPr="0009198A" w14:paraId="22807FAD" w14:textId="77777777" w:rsidTr="001C6542">
        <w:trPr>
          <w:trHeight w:val="1595"/>
          <w:tblHeader/>
          <w:jc w:val="center"/>
        </w:trPr>
        <w:tc>
          <w:tcPr>
            <w:tcW w:w="425" w:type="pct"/>
            <w:vMerge/>
            <w:tcBorders>
              <w:bottom w:val="single" w:sz="4" w:space="0" w:color="auto"/>
            </w:tcBorders>
            <w:shd w:val="clear" w:color="auto" w:fill="auto"/>
            <w:vAlign w:val="center"/>
          </w:tcPr>
          <w:p w14:paraId="4CBC14DF" w14:textId="77777777" w:rsidR="009937DF" w:rsidRPr="0009198A" w:rsidRDefault="009937DF" w:rsidP="00E9456D">
            <w:pPr>
              <w:spacing w:before="60" w:after="60" w:line="240" w:lineRule="auto"/>
              <w:jc w:val="center"/>
              <w:rPr>
                <w:rFonts w:ascii="Tahoma" w:hAnsi="Tahoma" w:cs="Tahoma"/>
                <w:sz w:val="14"/>
                <w:szCs w:val="14"/>
              </w:rPr>
            </w:pPr>
          </w:p>
        </w:tc>
        <w:tc>
          <w:tcPr>
            <w:tcW w:w="333" w:type="pct"/>
            <w:vMerge/>
            <w:shd w:val="clear" w:color="auto" w:fill="auto"/>
            <w:vAlign w:val="center"/>
          </w:tcPr>
          <w:p w14:paraId="667992D0" w14:textId="77777777" w:rsidR="009937DF" w:rsidRPr="0009198A" w:rsidRDefault="009937DF" w:rsidP="00E9456D">
            <w:pPr>
              <w:spacing w:before="60" w:after="60" w:line="240" w:lineRule="auto"/>
              <w:jc w:val="center"/>
              <w:rPr>
                <w:rFonts w:ascii="Tahoma" w:hAnsi="Tahoma" w:cs="Tahoma"/>
                <w:sz w:val="14"/>
                <w:szCs w:val="14"/>
              </w:rPr>
            </w:pPr>
          </w:p>
        </w:tc>
        <w:tc>
          <w:tcPr>
            <w:tcW w:w="522" w:type="pct"/>
            <w:vMerge/>
            <w:shd w:val="clear" w:color="auto" w:fill="auto"/>
            <w:vAlign w:val="center"/>
          </w:tcPr>
          <w:p w14:paraId="610233AA" w14:textId="77777777" w:rsidR="009937DF" w:rsidRPr="0009198A" w:rsidRDefault="009937DF" w:rsidP="00E9456D">
            <w:pPr>
              <w:spacing w:before="60" w:after="60" w:line="240" w:lineRule="auto"/>
              <w:jc w:val="center"/>
              <w:rPr>
                <w:rFonts w:ascii="Tahoma" w:hAnsi="Tahoma" w:cs="Tahoma"/>
                <w:sz w:val="14"/>
                <w:szCs w:val="14"/>
              </w:rPr>
            </w:pPr>
          </w:p>
        </w:tc>
        <w:tc>
          <w:tcPr>
            <w:tcW w:w="284" w:type="pct"/>
            <w:vMerge/>
            <w:shd w:val="clear" w:color="auto" w:fill="auto"/>
            <w:vAlign w:val="center"/>
          </w:tcPr>
          <w:p w14:paraId="2C84F57F" w14:textId="77777777" w:rsidR="009937DF" w:rsidRPr="0009198A" w:rsidRDefault="009937DF" w:rsidP="00E9456D">
            <w:pPr>
              <w:spacing w:before="60" w:after="60" w:line="240" w:lineRule="auto"/>
              <w:jc w:val="center"/>
              <w:rPr>
                <w:rFonts w:ascii="Tahoma" w:hAnsi="Tahoma" w:cs="Tahoma"/>
                <w:sz w:val="14"/>
                <w:szCs w:val="14"/>
              </w:rPr>
            </w:pPr>
          </w:p>
        </w:tc>
        <w:tc>
          <w:tcPr>
            <w:tcW w:w="380" w:type="pct"/>
            <w:vMerge/>
            <w:shd w:val="clear" w:color="auto" w:fill="auto"/>
            <w:vAlign w:val="center"/>
          </w:tcPr>
          <w:p w14:paraId="03CAE2D4" w14:textId="77777777" w:rsidR="009937DF" w:rsidRPr="0009198A" w:rsidRDefault="009937DF" w:rsidP="00E9456D">
            <w:pPr>
              <w:spacing w:before="60" w:after="60" w:line="240" w:lineRule="auto"/>
              <w:jc w:val="center"/>
              <w:rPr>
                <w:rFonts w:ascii="Tahoma" w:hAnsi="Tahoma" w:cs="Tahoma"/>
                <w:sz w:val="14"/>
                <w:szCs w:val="14"/>
              </w:rPr>
            </w:pPr>
          </w:p>
        </w:tc>
        <w:tc>
          <w:tcPr>
            <w:tcW w:w="427" w:type="pct"/>
            <w:vMerge/>
            <w:tcBorders>
              <w:bottom w:val="single" w:sz="4" w:space="0" w:color="auto"/>
            </w:tcBorders>
            <w:shd w:val="clear" w:color="auto" w:fill="auto"/>
            <w:vAlign w:val="center"/>
          </w:tcPr>
          <w:p w14:paraId="196CA2C1" w14:textId="77777777" w:rsidR="009937DF" w:rsidRPr="0009198A" w:rsidRDefault="009937DF" w:rsidP="00E9456D">
            <w:pPr>
              <w:spacing w:before="60" w:after="60" w:line="240" w:lineRule="auto"/>
              <w:jc w:val="center"/>
              <w:rPr>
                <w:rFonts w:ascii="Tahoma" w:hAnsi="Tahoma" w:cs="Tahoma"/>
                <w:sz w:val="14"/>
                <w:szCs w:val="14"/>
              </w:rPr>
            </w:pPr>
          </w:p>
        </w:tc>
        <w:tc>
          <w:tcPr>
            <w:tcW w:w="474" w:type="pct"/>
            <w:vMerge w:val="restart"/>
            <w:tcBorders>
              <w:bottom w:val="single" w:sz="4" w:space="0" w:color="auto"/>
            </w:tcBorders>
            <w:shd w:val="clear" w:color="auto" w:fill="auto"/>
            <w:vAlign w:val="center"/>
          </w:tcPr>
          <w:p w14:paraId="77AC8161"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Συνεισφορά της Ένωσης μείον το ποσό ευελιξίας</w:t>
            </w:r>
            <w:r w:rsidRPr="0009198A">
              <w:rPr>
                <w:rFonts w:ascii="Tahoma" w:hAnsi="Tahoma" w:cs="Tahoma"/>
                <w:sz w:val="14"/>
                <w:szCs w:val="14"/>
              </w:rPr>
              <w:br/>
              <w:t>(ζ)</w:t>
            </w:r>
          </w:p>
        </w:tc>
        <w:tc>
          <w:tcPr>
            <w:tcW w:w="380" w:type="pct"/>
            <w:vMerge w:val="restart"/>
            <w:tcBorders>
              <w:bottom w:val="single" w:sz="4" w:space="0" w:color="auto"/>
            </w:tcBorders>
            <w:shd w:val="clear" w:color="auto" w:fill="auto"/>
            <w:vAlign w:val="center"/>
          </w:tcPr>
          <w:p w14:paraId="2FEC5A14"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Ποσό ευελιξίας</w:t>
            </w:r>
          </w:p>
          <w:p w14:paraId="19488437"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(η)</w:t>
            </w:r>
          </w:p>
        </w:tc>
        <w:tc>
          <w:tcPr>
            <w:tcW w:w="380" w:type="pct"/>
            <w:vMerge/>
            <w:tcBorders>
              <w:bottom w:val="single" w:sz="4" w:space="0" w:color="auto"/>
            </w:tcBorders>
            <w:shd w:val="clear" w:color="auto" w:fill="auto"/>
            <w:vAlign w:val="center"/>
          </w:tcPr>
          <w:p w14:paraId="0E04E862" w14:textId="77777777" w:rsidR="009937DF" w:rsidRPr="0009198A" w:rsidRDefault="009937DF" w:rsidP="00E9456D">
            <w:pPr>
              <w:spacing w:before="60" w:after="60" w:line="240" w:lineRule="auto"/>
              <w:jc w:val="center"/>
              <w:rPr>
                <w:rFonts w:ascii="Tahoma" w:hAnsi="Tahoma" w:cs="Tahoma"/>
                <w:sz w:val="14"/>
                <w:szCs w:val="14"/>
              </w:rPr>
            </w:pPr>
          </w:p>
        </w:tc>
        <w:tc>
          <w:tcPr>
            <w:tcW w:w="380" w:type="pct"/>
            <w:tcBorders>
              <w:bottom w:val="single" w:sz="4" w:space="0" w:color="auto"/>
            </w:tcBorders>
            <w:shd w:val="clear" w:color="auto" w:fill="auto"/>
            <w:vAlign w:val="center"/>
          </w:tcPr>
          <w:p w14:paraId="6D53A621"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δημόσια</w:t>
            </w:r>
          </w:p>
        </w:tc>
        <w:tc>
          <w:tcPr>
            <w:tcW w:w="237" w:type="pct"/>
            <w:tcBorders>
              <w:bottom w:val="single" w:sz="4" w:space="0" w:color="auto"/>
            </w:tcBorders>
            <w:shd w:val="clear" w:color="auto" w:fill="auto"/>
            <w:vAlign w:val="center"/>
          </w:tcPr>
          <w:p w14:paraId="3D193879"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ιδιωτική</w:t>
            </w:r>
          </w:p>
        </w:tc>
        <w:tc>
          <w:tcPr>
            <w:tcW w:w="380" w:type="pct"/>
            <w:vMerge/>
            <w:tcBorders>
              <w:bottom w:val="single" w:sz="4" w:space="0" w:color="auto"/>
            </w:tcBorders>
            <w:shd w:val="clear" w:color="auto" w:fill="auto"/>
            <w:vAlign w:val="center"/>
          </w:tcPr>
          <w:p w14:paraId="0B9856CC" w14:textId="77777777" w:rsidR="009937DF" w:rsidRPr="0009198A" w:rsidRDefault="009937DF" w:rsidP="00E9456D">
            <w:pPr>
              <w:spacing w:before="60" w:after="60" w:line="240" w:lineRule="auto"/>
              <w:jc w:val="center"/>
              <w:rPr>
                <w:rFonts w:ascii="Tahoma" w:hAnsi="Tahoma" w:cs="Tahoma"/>
                <w:sz w:val="14"/>
                <w:szCs w:val="14"/>
              </w:rPr>
            </w:pPr>
          </w:p>
        </w:tc>
        <w:tc>
          <w:tcPr>
            <w:tcW w:w="399" w:type="pct"/>
            <w:vMerge/>
            <w:tcBorders>
              <w:bottom w:val="single" w:sz="4" w:space="0" w:color="auto"/>
            </w:tcBorders>
            <w:shd w:val="clear" w:color="auto" w:fill="auto"/>
            <w:vAlign w:val="center"/>
          </w:tcPr>
          <w:p w14:paraId="6E46859B" w14:textId="77777777" w:rsidR="009937DF" w:rsidRPr="0009198A" w:rsidRDefault="009937DF" w:rsidP="00E9456D">
            <w:pPr>
              <w:spacing w:before="60" w:after="60" w:line="240" w:lineRule="auto"/>
              <w:jc w:val="center"/>
              <w:rPr>
                <w:rFonts w:ascii="Tahoma" w:hAnsi="Tahoma" w:cs="Tahoma"/>
                <w:sz w:val="14"/>
                <w:szCs w:val="14"/>
              </w:rPr>
            </w:pPr>
          </w:p>
        </w:tc>
      </w:tr>
      <w:tr w:rsidR="003878C4" w:rsidRPr="0009198A" w14:paraId="6A8161DD" w14:textId="77777777" w:rsidTr="001C6542">
        <w:trPr>
          <w:trHeight w:val="85"/>
          <w:tblHeader/>
          <w:jc w:val="center"/>
        </w:trPr>
        <w:tc>
          <w:tcPr>
            <w:tcW w:w="425" w:type="pct"/>
            <w:vMerge/>
            <w:tcBorders>
              <w:top w:val="single" w:sz="4" w:space="0" w:color="auto"/>
            </w:tcBorders>
            <w:shd w:val="clear" w:color="auto" w:fill="auto"/>
            <w:vAlign w:val="center"/>
          </w:tcPr>
          <w:p w14:paraId="36AEC6C5" w14:textId="77777777" w:rsidR="009937DF" w:rsidRPr="0009198A" w:rsidRDefault="009937DF" w:rsidP="00E9456D">
            <w:pPr>
              <w:spacing w:before="60" w:after="60" w:line="240" w:lineRule="auto"/>
              <w:jc w:val="center"/>
              <w:rPr>
                <w:rFonts w:ascii="Tahoma" w:hAnsi="Tahoma" w:cs="Tahoma"/>
                <w:sz w:val="14"/>
                <w:szCs w:val="14"/>
              </w:rPr>
            </w:pPr>
          </w:p>
        </w:tc>
        <w:tc>
          <w:tcPr>
            <w:tcW w:w="333" w:type="pct"/>
            <w:vMerge/>
            <w:shd w:val="clear" w:color="auto" w:fill="auto"/>
            <w:vAlign w:val="center"/>
          </w:tcPr>
          <w:p w14:paraId="6A0C52DF" w14:textId="77777777" w:rsidR="009937DF" w:rsidRPr="0009198A" w:rsidRDefault="009937DF" w:rsidP="00E9456D">
            <w:pPr>
              <w:spacing w:before="60" w:after="60" w:line="240" w:lineRule="auto"/>
              <w:jc w:val="center"/>
              <w:rPr>
                <w:rFonts w:ascii="Tahoma" w:hAnsi="Tahoma" w:cs="Tahoma"/>
                <w:sz w:val="14"/>
                <w:szCs w:val="14"/>
              </w:rPr>
            </w:pPr>
          </w:p>
        </w:tc>
        <w:tc>
          <w:tcPr>
            <w:tcW w:w="522" w:type="pct"/>
            <w:vMerge/>
            <w:shd w:val="clear" w:color="auto" w:fill="auto"/>
            <w:vAlign w:val="center"/>
          </w:tcPr>
          <w:p w14:paraId="75D43702" w14:textId="77777777" w:rsidR="009937DF" w:rsidRPr="0009198A" w:rsidRDefault="009937DF" w:rsidP="00E9456D">
            <w:pPr>
              <w:spacing w:before="60" w:after="60" w:line="240" w:lineRule="auto"/>
              <w:jc w:val="center"/>
              <w:rPr>
                <w:rFonts w:ascii="Tahoma" w:hAnsi="Tahoma" w:cs="Tahoma"/>
                <w:sz w:val="14"/>
                <w:szCs w:val="14"/>
              </w:rPr>
            </w:pPr>
          </w:p>
        </w:tc>
        <w:tc>
          <w:tcPr>
            <w:tcW w:w="284" w:type="pct"/>
            <w:vMerge/>
            <w:shd w:val="clear" w:color="auto" w:fill="auto"/>
            <w:vAlign w:val="center"/>
          </w:tcPr>
          <w:p w14:paraId="694F4D8C" w14:textId="77777777" w:rsidR="009937DF" w:rsidRPr="0009198A" w:rsidRDefault="009937DF" w:rsidP="00E9456D">
            <w:pPr>
              <w:spacing w:before="60" w:after="60" w:line="240" w:lineRule="auto"/>
              <w:jc w:val="center"/>
              <w:rPr>
                <w:rFonts w:ascii="Tahoma" w:hAnsi="Tahoma" w:cs="Tahoma"/>
                <w:sz w:val="14"/>
                <w:szCs w:val="14"/>
              </w:rPr>
            </w:pPr>
          </w:p>
        </w:tc>
        <w:tc>
          <w:tcPr>
            <w:tcW w:w="380" w:type="pct"/>
            <w:vMerge/>
            <w:shd w:val="clear" w:color="auto" w:fill="auto"/>
            <w:vAlign w:val="center"/>
          </w:tcPr>
          <w:p w14:paraId="225EDD96" w14:textId="77777777" w:rsidR="009937DF" w:rsidRPr="0009198A" w:rsidRDefault="009937DF" w:rsidP="00E9456D">
            <w:pPr>
              <w:spacing w:before="60" w:after="60" w:line="240" w:lineRule="auto"/>
              <w:jc w:val="center"/>
              <w:rPr>
                <w:rFonts w:ascii="Tahoma" w:hAnsi="Tahoma" w:cs="Tahoma"/>
                <w:sz w:val="14"/>
                <w:szCs w:val="14"/>
              </w:rPr>
            </w:pPr>
          </w:p>
        </w:tc>
        <w:tc>
          <w:tcPr>
            <w:tcW w:w="427" w:type="pct"/>
            <w:vMerge/>
            <w:tcBorders>
              <w:top w:val="single" w:sz="4" w:space="0" w:color="auto"/>
            </w:tcBorders>
            <w:shd w:val="clear" w:color="auto" w:fill="auto"/>
            <w:vAlign w:val="center"/>
          </w:tcPr>
          <w:p w14:paraId="2C678249" w14:textId="77777777" w:rsidR="009937DF" w:rsidRPr="0009198A" w:rsidRDefault="009937DF" w:rsidP="00E9456D">
            <w:pPr>
              <w:spacing w:before="60" w:after="60" w:line="240" w:lineRule="auto"/>
              <w:jc w:val="center"/>
              <w:rPr>
                <w:rFonts w:ascii="Tahoma" w:hAnsi="Tahoma" w:cs="Tahoma"/>
                <w:sz w:val="14"/>
                <w:szCs w:val="14"/>
              </w:rPr>
            </w:pPr>
          </w:p>
        </w:tc>
        <w:tc>
          <w:tcPr>
            <w:tcW w:w="474" w:type="pct"/>
            <w:vMerge/>
            <w:tcBorders>
              <w:top w:val="single" w:sz="4" w:space="0" w:color="auto"/>
            </w:tcBorders>
            <w:shd w:val="clear" w:color="auto" w:fill="auto"/>
            <w:vAlign w:val="center"/>
          </w:tcPr>
          <w:p w14:paraId="19FDE63D" w14:textId="77777777" w:rsidR="009937DF" w:rsidRPr="0009198A" w:rsidRDefault="009937DF" w:rsidP="00E9456D">
            <w:pPr>
              <w:spacing w:before="60" w:after="60" w:line="240" w:lineRule="auto"/>
              <w:jc w:val="center"/>
              <w:rPr>
                <w:rFonts w:ascii="Tahoma" w:hAnsi="Tahoma" w:cs="Tahoma"/>
                <w:sz w:val="14"/>
                <w:szCs w:val="14"/>
              </w:rPr>
            </w:pPr>
          </w:p>
        </w:tc>
        <w:tc>
          <w:tcPr>
            <w:tcW w:w="380" w:type="pct"/>
            <w:vMerge/>
            <w:tcBorders>
              <w:top w:val="single" w:sz="4" w:space="0" w:color="auto"/>
            </w:tcBorders>
            <w:shd w:val="clear" w:color="auto" w:fill="auto"/>
            <w:vAlign w:val="center"/>
          </w:tcPr>
          <w:p w14:paraId="3C768315" w14:textId="77777777" w:rsidR="009937DF" w:rsidRPr="0009198A" w:rsidRDefault="009937DF" w:rsidP="00E9456D">
            <w:pPr>
              <w:spacing w:before="60" w:after="60" w:line="240" w:lineRule="auto"/>
              <w:jc w:val="center"/>
              <w:rPr>
                <w:rFonts w:ascii="Tahoma" w:hAnsi="Tahoma" w:cs="Tahoma"/>
                <w:sz w:val="14"/>
                <w:szCs w:val="14"/>
              </w:rPr>
            </w:pPr>
          </w:p>
        </w:tc>
        <w:tc>
          <w:tcPr>
            <w:tcW w:w="380" w:type="pct"/>
            <w:tcBorders>
              <w:top w:val="single" w:sz="4" w:space="0" w:color="auto"/>
            </w:tcBorders>
            <w:shd w:val="clear" w:color="auto" w:fill="auto"/>
            <w:vAlign w:val="center"/>
          </w:tcPr>
          <w:p w14:paraId="298F9D10"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(β)=(γ)+(δ)</w:t>
            </w:r>
          </w:p>
        </w:tc>
        <w:tc>
          <w:tcPr>
            <w:tcW w:w="380" w:type="pct"/>
            <w:tcBorders>
              <w:top w:val="single" w:sz="4" w:space="0" w:color="auto"/>
            </w:tcBorders>
            <w:shd w:val="clear" w:color="auto" w:fill="auto"/>
            <w:vAlign w:val="center"/>
          </w:tcPr>
          <w:p w14:paraId="05893FE4"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(γ)</w:t>
            </w:r>
          </w:p>
        </w:tc>
        <w:tc>
          <w:tcPr>
            <w:tcW w:w="237" w:type="pct"/>
            <w:tcBorders>
              <w:top w:val="single" w:sz="4" w:space="0" w:color="auto"/>
            </w:tcBorders>
            <w:shd w:val="clear" w:color="auto" w:fill="auto"/>
            <w:vAlign w:val="center"/>
          </w:tcPr>
          <w:p w14:paraId="7D64AF78"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(δ)</w:t>
            </w:r>
          </w:p>
        </w:tc>
        <w:tc>
          <w:tcPr>
            <w:tcW w:w="380" w:type="pct"/>
            <w:tcBorders>
              <w:top w:val="single" w:sz="4" w:space="0" w:color="auto"/>
            </w:tcBorders>
            <w:shd w:val="clear" w:color="auto" w:fill="auto"/>
            <w:vAlign w:val="center"/>
          </w:tcPr>
          <w:p w14:paraId="1AAC7DCA"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(ε)=(α)+(β)</w:t>
            </w:r>
          </w:p>
        </w:tc>
        <w:tc>
          <w:tcPr>
            <w:tcW w:w="399" w:type="pct"/>
            <w:tcBorders>
              <w:top w:val="single" w:sz="4" w:space="0" w:color="auto"/>
            </w:tcBorders>
            <w:shd w:val="clear" w:color="auto" w:fill="auto"/>
            <w:vAlign w:val="center"/>
          </w:tcPr>
          <w:p w14:paraId="66627723" w14:textId="77777777" w:rsidR="009937DF" w:rsidRPr="0009198A" w:rsidRDefault="009937DF" w:rsidP="00E9456D">
            <w:pPr>
              <w:spacing w:before="60" w:after="60" w:line="240" w:lineRule="auto"/>
              <w:jc w:val="center"/>
              <w:rPr>
                <w:rFonts w:ascii="Tahoma" w:hAnsi="Tahoma" w:cs="Tahoma"/>
                <w:sz w:val="14"/>
                <w:szCs w:val="14"/>
              </w:rPr>
            </w:pPr>
            <w:r w:rsidRPr="0009198A">
              <w:rPr>
                <w:rFonts w:ascii="Tahoma" w:hAnsi="Tahoma" w:cs="Tahoma"/>
                <w:sz w:val="14"/>
                <w:szCs w:val="14"/>
              </w:rPr>
              <w:t>(στ)=(α)/(ε)**</w:t>
            </w:r>
          </w:p>
        </w:tc>
      </w:tr>
      <w:tr w:rsidR="003878C4" w:rsidRPr="0009198A" w14:paraId="5D9652EF" w14:textId="77777777" w:rsidTr="001C6542">
        <w:trPr>
          <w:jc w:val="center"/>
        </w:trPr>
        <w:tc>
          <w:tcPr>
            <w:tcW w:w="425" w:type="pct"/>
            <w:shd w:val="clear" w:color="auto" w:fill="auto"/>
          </w:tcPr>
          <w:p w14:paraId="00944790"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ΣΠ1</w:t>
            </w:r>
          </w:p>
        </w:tc>
        <w:tc>
          <w:tcPr>
            <w:tcW w:w="333" w:type="pct"/>
            <w:shd w:val="clear" w:color="auto" w:fill="auto"/>
          </w:tcPr>
          <w:p w14:paraId="5389FE7B"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Προτεραιότητα 1</w:t>
            </w:r>
          </w:p>
        </w:tc>
        <w:tc>
          <w:tcPr>
            <w:tcW w:w="522" w:type="pct"/>
            <w:shd w:val="clear" w:color="auto" w:fill="auto"/>
          </w:tcPr>
          <w:p w14:paraId="6FF4A41A"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Δ/Σ</w:t>
            </w:r>
          </w:p>
        </w:tc>
        <w:tc>
          <w:tcPr>
            <w:tcW w:w="284" w:type="pct"/>
            <w:shd w:val="clear" w:color="auto" w:fill="auto"/>
          </w:tcPr>
          <w:p w14:paraId="17486293"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ΕΤΠΑ</w:t>
            </w:r>
          </w:p>
        </w:tc>
        <w:tc>
          <w:tcPr>
            <w:tcW w:w="380" w:type="pct"/>
            <w:shd w:val="clear" w:color="auto" w:fill="auto"/>
          </w:tcPr>
          <w:p w14:paraId="4EFA4EE2"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Λιγότερο ανεπτυγμένες</w:t>
            </w:r>
          </w:p>
        </w:tc>
        <w:tc>
          <w:tcPr>
            <w:tcW w:w="427" w:type="pct"/>
            <w:shd w:val="clear" w:color="auto" w:fill="auto"/>
          </w:tcPr>
          <w:p w14:paraId="73B117C1"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42.539.829</w:t>
            </w:r>
          </w:p>
        </w:tc>
        <w:tc>
          <w:tcPr>
            <w:tcW w:w="474" w:type="pct"/>
            <w:shd w:val="clear" w:color="auto" w:fill="auto"/>
          </w:tcPr>
          <w:p w14:paraId="6BE93747"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36.075.610</w:t>
            </w:r>
          </w:p>
        </w:tc>
        <w:tc>
          <w:tcPr>
            <w:tcW w:w="380" w:type="pct"/>
            <w:shd w:val="clear" w:color="auto" w:fill="auto"/>
          </w:tcPr>
          <w:p w14:paraId="6CFA9BD9"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6.464.219</w:t>
            </w:r>
          </w:p>
        </w:tc>
        <w:tc>
          <w:tcPr>
            <w:tcW w:w="380" w:type="pct"/>
            <w:shd w:val="clear" w:color="auto" w:fill="auto"/>
          </w:tcPr>
          <w:p w14:paraId="6539B3D0"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7.507.029</w:t>
            </w:r>
          </w:p>
        </w:tc>
        <w:tc>
          <w:tcPr>
            <w:tcW w:w="380" w:type="pct"/>
            <w:shd w:val="clear" w:color="auto" w:fill="auto"/>
          </w:tcPr>
          <w:p w14:paraId="71B426A0"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7.507.029</w:t>
            </w:r>
          </w:p>
        </w:tc>
        <w:tc>
          <w:tcPr>
            <w:tcW w:w="237" w:type="pct"/>
            <w:shd w:val="clear" w:color="auto" w:fill="auto"/>
          </w:tcPr>
          <w:p w14:paraId="273AAFD4"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0</w:t>
            </w:r>
          </w:p>
        </w:tc>
        <w:tc>
          <w:tcPr>
            <w:tcW w:w="380" w:type="pct"/>
            <w:shd w:val="clear" w:color="auto" w:fill="auto"/>
          </w:tcPr>
          <w:p w14:paraId="11781A7B"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50.046.858</w:t>
            </w:r>
          </w:p>
        </w:tc>
        <w:tc>
          <w:tcPr>
            <w:tcW w:w="399" w:type="pct"/>
            <w:shd w:val="clear" w:color="auto" w:fill="auto"/>
          </w:tcPr>
          <w:p w14:paraId="479C9894"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0,849999994</w:t>
            </w:r>
          </w:p>
        </w:tc>
      </w:tr>
      <w:tr w:rsidR="003878C4" w:rsidRPr="0009198A" w14:paraId="1A616744" w14:textId="77777777" w:rsidTr="001C6542">
        <w:trPr>
          <w:jc w:val="center"/>
        </w:trPr>
        <w:tc>
          <w:tcPr>
            <w:tcW w:w="425" w:type="pct"/>
            <w:shd w:val="clear" w:color="auto" w:fill="auto"/>
          </w:tcPr>
          <w:p w14:paraId="6AF88D9D"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ΣΠ2</w:t>
            </w:r>
          </w:p>
        </w:tc>
        <w:tc>
          <w:tcPr>
            <w:tcW w:w="333" w:type="pct"/>
            <w:shd w:val="clear" w:color="auto" w:fill="auto"/>
          </w:tcPr>
          <w:p w14:paraId="5C5DA45D"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Προτεραιότητα 2</w:t>
            </w:r>
          </w:p>
        </w:tc>
        <w:tc>
          <w:tcPr>
            <w:tcW w:w="522" w:type="pct"/>
            <w:shd w:val="clear" w:color="auto" w:fill="auto"/>
          </w:tcPr>
          <w:p w14:paraId="0F776605"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Δ/Σ</w:t>
            </w:r>
          </w:p>
        </w:tc>
        <w:tc>
          <w:tcPr>
            <w:tcW w:w="284" w:type="pct"/>
            <w:shd w:val="clear" w:color="auto" w:fill="auto"/>
          </w:tcPr>
          <w:p w14:paraId="7291864F"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ΕΤΠΑ</w:t>
            </w:r>
          </w:p>
        </w:tc>
        <w:tc>
          <w:tcPr>
            <w:tcW w:w="380" w:type="pct"/>
            <w:shd w:val="clear" w:color="auto" w:fill="auto"/>
          </w:tcPr>
          <w:p w14:paraId="53DA8341"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Λιγότερο ανεπτυγμένες</w:t>
            </w:r>
          </w:p>
        </w:tc>
        <w:tc>
          <w:tcPr>
            <w:tcW w:w="427" w:type="pct"/>
            <w:shd w:val="clear" w:color="auto" w:fill="auto"/>
          </w:tcPr>
          <w:p w14:paraId="00EA2684"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67.627.421</w:t>
            </w:r>
          </w:p>
        </w:tc>
        <w:tc>
          <w:tcPr>
            <w:tcW w:w="474" w:type="pct"/>
            <w:shd w:val="clear" w:color="auto" w:fill="auto"/>
          </w:tcPr>
          <w:p w14:paraId="31D43786"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57.350.970</w:t>
            </w:r>
          </w:p>
        </w:tc>
        <w:tc>
          <w:tcPr>
            <w:tcW w:w="380" w:type="pct"/>
            <w:shd w:val="clear" w:color="auto" w:fill="auto"/>
          </w:tcPr>
          <w:p w14:paraId="3562D18B"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10.276.451</w:t>
            </w:r>
          </w:p>
        </w:tc>
        <w:tc>
          <w:tcPr>
            <w:tcW w:w="380" w:type="pct"/>
            <w:shd w:val="clear" w:color="auto" w:fill="auto"/>
          </w:tcPr>
          <w:p w14:paraId="2B0D99E0"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11.934.251</w:t>
            </w:r>
          </w:p>
        </w:tc>
        <w:tc>
          <w:tcPr>
            <w:tcW w:w="380" w:type="pct"/>
            <w:shd w:val="clear" w:color="auto" w:fill="auto"/>
          </w:tcPr>
          <w:p w14:paraId="43D4F666"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11.934.251</w:t>
            </w:r>
          </w:p>
        </w:tc>
        <w:tc>
          <w:tcPr>
            <w:tcW w:w="237" w:type="pct"/>
            <w:shd w:val="clear" w:color="auto" w:fill="auto"/>
          </w:tcPr>
          <w:p w14:paraId="5BFD8098"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0</w:t>
            </w:r>
          </w:p>
        </w:tc>
        <w:tc>
          <w:tcPr>
            <w:tcW w:w="380" w:type="pct"/>
            <w:shd w:val="clear" w:color="auto" w:fill="auto"/>
          </w:tcPr>
          <w:p w14:paraId="273B2362"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79.561.672</w:t>
            </w:r>
          </w:p>
        </w:tc>
        <w:tc>
          <w:tcPr>
            <w:tcW w:w="399" w:type="pct"/>
            <w:shd w:val="clear" w:color="auto" w:fill="auto"/>
          </w:tcPr>
          <w:p w14:paraId="22C92A1D"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0,849999997</w:t>
            </w:r>
          </w:p>
        </w:tc>
      </w:tr>
      <w:tr w:rsidR="003878C4" w:rsidRPr="0009198A" w14:paraId="2243F4C8" w14:textId="77777777" w:rsidTr="001C6542">
        <w:trPr>
          <w:jc w:val="center"/>
        </w:trPr>
        <w:tc>
          <w:tcPr>
            <w:tcW w:w="425" w:type="pct"/>
            <w:shd w:val="clear" w:color="auto" w:fill="auto"/>
          </w:tcPr>
          <w:p w14:paraId="25C34F2E"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ΣΠ3</w:t>
            </w:r>
          </w:p>
        </w:tc>
        <w:tc>
          <w:tcPr>
            <w:tcW w:w="333" w:type="pct"/>
            <w:shd w:val="clear" w:color="auto" w:fill="auto"/>
          </w:tcPr>
          <w:p w14:paraId="50C16962"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Προτεραιότητα3</w:t>
            </w:r>
          </w:p>
        </w:tc>
        <w:tc>
          <w:tcPr>
            <w:tcW w:w="522" w:type="pct"/>
            <w:shd w:val="clear" w:color="auto" w:fill="auto"/>
          </w:tcPr>
          <w:p w14:paraId="26F4ADFE"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Δ/Σ</w:t>
            </w:r>
          </w:p>
        </w:tc>
        <w:tc>
          <w:tcPr>
            <w:tcW w:w="284" w:type="pct"/>
            <w:shd w:val="clear" w:color="auto" w:fill="auto"/>
          </w:tcPr>
          <w:p w14:paraId="13C3B780"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ΕΤΠΑ</w:t>
            </w:r>
          </w:p>
        </w:tc>
        <w:tc>
          <w:tcPr>
            <w:tcW w:w="380" w:type="pct"/>
            <w:shd w:val="clear" w:color="auto" w:fill="auto"/>
          </w:tcPr>
          <w:p w14:paraId="56637540"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Λιγότερο ανεπτυγμένες</w:t>
            </w:r>
          </w:p>
        </w:tc>
        <w:tc>
          <w:tcPr>
            <w:tcW w:w="427" w:type="pct"/>
            <w:shd w:val="clear" w:color="auto" w:fill="auto"/>
          </w:tcPr>
          <w:p w14:paraId="40960A97"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24.542.209</w:t>
            </w:r>
          </w:p>
        </w:tc>
        <w:tc>
          <w:tcPr>
            <w:tcW w:w="474" w:type="pct"/>
            <w:shd w:val="clear" w:color="auto" w:fill="auto"/>
          </w:tcPr>
          <w:p w14:paraId="572123BD"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20.812.852</w:t>
            </w:r>
          </w:p>
        </w:tc>
        <w:tc>
          <w:tcPr>
            <w:tcW w:w="380" w:type="pct"/>
            <w:shd w:val="clear" w:color="auto" w:fill="auto"/>
          </w:tcPr>
          <w:p w14:paraId="2D64DE2E"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3.729.357</w:t>
            </w:r>
          </w:p>
        </w:tc>
        <w:tc>
          <w:tcPr>
            <w:tcW w:w="380" w:type="pct"/>
            <w:shd w:val="clear" w:color="auto" w:fill="auto"/>
          </w:tcPr>
          <w:p w14:paraId="11AC605B"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4.330.979</w:t>
            </w:r>
          </w:p>
        </w:tc>
        <w:tc>
          <w:tcPr>
            <w:tcW w:w="380" w:type="pct"/>
            <w:shd w:val="clear" w:color="auto" w:fill="auto"/>
          </w:tcPr>
          <w:p w14:paraId="1CF94E24"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4.330.979</w:t>
            </w:r>
          </w:p>
        </w:tc>
        <w:tc>
          <w:tcPr>
            <w:tcW w:w="237" w:type="pct"/>
            <w:shd w:val="clear" w:color="auto" w:fill="auto"/>
          </w:tcPr>
          <w:p w14:paraId="23376EB5"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0</w:t>
            </w:r>
          </w:p>
        </w:tc>
        <w:tc>
          <w:tcPr>
            <w:tcW w:w="380" w:type="pct"/>
            <w:shd w:val="clear" w:color="auto" w:fill="auto"/>
          </w:tcPr>
          <w:p w14:paraId="209ECF00"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28.873.188</w:t>
            </w:r>
          </w:p>
        </w:tc>
        <w:tc>
          <w:tcPr>
            <w:tcW w:w="399" w:type="pct"/>
            <w:shd w:val="clear" w:color="auto" w:fill="auto"/>
          </w:tcPr>
          <w:p w14:paraId="07780427"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0,849999972</w:t>
            </w:r>
          </w:p>
        </w:tc>
      </w:tr>
      <w:tr w:rsidR="003878C4" w:rsidRPr="0009198A" w14:paraId="159E2E71" w14:textId="77777777" w:rsidTr="001C6542">
        <w:trPr>
          <w:jc w:val="center"/>
        </w:trPr>
        <w:tc>
          <w:tcPr>
            <w:tcW w:w="425" w:type="pct"/>
            <w:shd w:val="clear" w:color="auto" w:fill="auto"/>
          </w:tcPr>
          <w:p w14:paraId="2412615E"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ΣΠ4</w:t>
            </w:r>
          </w:p>
        </w:tc>
        <w:tc>
          <w:tcPr>
            <w:tcW w:w="333" w:type="pct"/>
            <w:shd w:val="clear" w:color="auto" w:fill="auto"/>
          </w:tcPr>
          <w:p w14:paraId="702E1C47"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Προτεραιότητα 4</w:t>
            </w:r>
          </w:p>
        </w:tc>
        <w:tc>
          <w:tcPr>
            <w:tcW w:w="522" w:type="pct"/>
            <w:shd w:val="clear" w:color="auto" w:fill="auto"/>
          </w:tcPr>
          <w:p w14:paraId="33FFB46C"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Δ/Σ</w:t>
            </w:r>
          </w:p>
        </w:tc>
        <w:tc>
          <w:tcPr>
            <w:tcW w:w="284" w:type="pct"/>
            <w:shd w:val="clear" w:color="auto" w:fill="auto"/>
          </w:tcPr>
          <w:p w14:paraId="73B96AF9"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ΕΤΠΑ</w:t>
            </w:r>
          </w:p>
        </w:tc>
        <w:tc>
          <w:tcPr>
            <w:tcW w:w="380" w:type="pct"/>
            <w:shd w:val="clear" w:color="auto" w:fill="auto"/>
          </w:tcPr>
          <w:p w14:paraId="2B49C732"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Λιγότερο ανεπτυγμένες</w:t>
            </w:r>
          </w:p>
        </w:tc>
        <w:tc>
          <w:tcPr>
            <w:tcW w:w="427" w:type="pct"/>
            <w:shd w:val="clear" w:color="auto" w:fill="auto"/>
          </w:tcPr>
          <w:p w14:paraId="486BA301"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49.084.418</w:t>
            </w:r>
          </w:p>
        </w:tc>
        <w:tc>
          <w:tcPr>
            <w:tcW w:w="474" w:type="pct"/>
            <w:shd w:val="clear" w:color="auto" w:fill="auto"/>
          </w:tcPr>
          <w:p w14:paraId="64592F09"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41.625.703</w:t>
            </w:r>
          </w:p>
        </w:tc>
        <w:tc>
          <w:tcPr>
            <w:tcW w:w="380" w:type="pct"/>
            <w:shd w:val="clear" w:color="auto" w:fill="auto"/>
          </w:tcPr>
          <w:p w14:paraId="4C6E45A9"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7.458.715</w:t>
            </w:r>
          </w:p>
        </w:tc>
        <w:tc>
          <w:tcPr>
            <w:tcW w:w="380" w:type="pct"/>
            <w:shd w:val="clear" w:color="auto" w:fill="auto"/>
          </w:tcPr>
          <w:p w14:paraId="3D73329F"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8.661.957</w:t>
            </w:r>
          </w:p>
        </w:tc>
        <w:tc>
          <w:tcPr>
            <w:tcW w:w="380" w:type="pct"/>
            <w:shd w:val="clear" w:color="auto" w:fill="auto"/>
          </w:tcPr>
          <w:p w14:paraId="0769C985"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8.661.957</w:t>
            </w:r>
          </w:p>
        </w:tc>
        <w:tc>
          <w:tcPr>
            <w:tcW w:w="237" w:type="pct"/>
            <w:shd w:val="clear" w:color="auto" w:fill="auto"/>
          </w:tcPr>
          <w:p w14:paraId="006498EF"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0</w:t>
            </w:r>
          </w:p>
        </w:tc>
        <w:tc>
          <w:tcPr>
            <w:tcW w:w="380" w:type="pct"/>
            <w:shd w:val="clear" w:color="auto" w:fill="auto"/>
          </w:tcPr>
          <w:p w14:paraId="2E4BC358"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57.746.375</w:t>
            </w:r>
          </w:p>
        </w:tc>
        <w:tc>
          <w:tcPr>
            <w:tcW w:w="399" w:type="pct"/>
            <w:shd w:val="clear" w:color="auto" w:fill="auto"/>
          </w:tcPr>
          <w:p w14:paraId="2B91DB7E"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0,849999987</w:t>
            </w:r>
          </w:p>
        </w:tc>
      </w:tr>
      <w:tr w:rsidR="003878C4" w:rsidRPr="0009198A" w14:paraId="470DE94A" w14:textId="77777777" w:rsidTr="001C6542">
        <w:trPr>
          <w:jc w:val="center"/>
        </w:trPr>
        <w:tc>
          <w:tcPr>
            <w:tcW w:w="425" w:type="pct"/>
            <w:shd w:val="clear" w:color="auto" w:fill="auto"/>
          </w:tcPr>
          <w:p w14:paraId="70686B55" w14:textId="77777777" w:rsidR="009937DF" w:rsidRPr="0009198A" w:rsidRDefault="009937DF" w:rsidP="00E9456D">
            <w:pPr>
              <w:pageBreakBefore/>
              <w:spacing w:before="60" w:after="60" w:line="240" w:lineRule="auto"/>
              <w:rPr>
                <w:rFonts w:ascii="Tahoma" w:hAnsi="Tahoma" w:cs="Tahoma"/>
                <w:sz w:val="14"/>
                <w:szCs w:val="14"/>
              </w:rPr>
            </w:pPr>
            <w:r w:rsidRPr="0009198A">
              <w:rPr>
                <w:rFonts w:ascii="Tahoma" w:hAnsi="Tahoma" w:cs="Tahoma"/>
                <w:sz w:val="14"/>
                <w:szCs w:val="14"/>
              </w:rPr>
              <w:lastRenderedPageBreak/>
              <w:t>ΣΠ4</w:t>
            </w:r>
          </w:p>
        </w:tc>
        <w:tc>
          <w:tcPr>
            <w:tcW w:w="333" w:type="pct"/>
            <w:shd w:val="clear" w:color="auto" w:fill="auto"/>
          </w:tcPr>
          <w:p w14:paraId="70EA8440"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Προτεραιότητα5</w:t>
            </w:r>
          </w:p>
        </w:tc>
        <w:tc>
          <w:tcPr>
            <w:tcW w:w="522" w:type="pct"/>
            <w:shd w:val="clear" w:color="auto" w:fill="auto"/>
          </w:tcPr>
          <w:p w14:paraId="6FE08C80"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Δ/Σ</w:t>
            </w:r>
          </w:p>
        </w:tc>
        <w:tc>
          <w:tcPr>
            <w:tcW w:w="284" w:type="pct"/>
            <w:shd w:val="clear" w:color="auto" w:fill="auto"/>
          </w:tcPr>
          <w:p w14:paraId="147AF114"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ΕΚΤ+</w:t>
            </w:r>
          </w:p>
        </w:tc>
        <w:tc>
          <w:tcPr>
            <w:tcW w:w="380" w:type="pct"/>
            <w:shd w:val="clear" w:color="auto" w:fill="auto"/>
          </w:tcPr>
          <w:p w14:paraId="4B7F595E"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Λιγότερο ανεπτυγμένες</w:t>
            </w:r>
          </w:p>
        </w:tc>
        <w:tc>
          <w:tcPr>
            <w:tcW w:w="427" w:type="pct"/>
            <w:shd w:val="clear" w:color="auto" w:fill="auto"/>
          </w:tcPr>
          <w:p w14:paraId="6F944177"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57.991.184</w:t>
            </w:r>
          </w:p>
        </w:tc>
        <w:tc>
          <w:tcPr>
            <w:tcW w:w="474" w:type="pct"/>
            <w:shd w:val="clear" w:color="auto" w:fill="auto"/>
          </w:tcPr>
          <w:p w14:paraId="25A055AA"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49.178.683</w:t>
            </w:r>
          </w:p>
        </w:tc>
        <w:tc>
          <w:tcPr>
            <w:tcW w:w="380" w:type="pct"/>
            <w:shd w:val="clear" w:color="auto" w:fill="auto"/>
          </w:tcPr>
          <w:p w14:paraId="13030FBC"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8.812.501</w:t>
            </w:r>
          </w:p>
        </w:tc>
        <w:tc>
          <w:tcPr>
            <w:tcW w:w="380" w:type="pct"/>
            <w:shd w:val="clear" w:color="auto" w:fill="auto"/>
          </w:tcPr>
          <w:p w14:paraId="777F62E1"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10.233.739</w:t>
            </w:r>
          </w:p>
        </w:tc>
        <w:tc>
          <w:tcPr>
            <w:tcW w:w="380" w:type="pct"/>
            <w:shd w:val="clear" w:color="auto" w:fill="auto"/>
          </w:tcPr>
          <w:p w14:paraId="6D014BCB"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10.233.739</w:t>
            </w:r>
          </w:p>
        </w:tc>
        <w:tc>
          <w:tcPr>
            <w:tcW w:w="237" w:type="pct"/>
            <w:shd w:val="clear" w:color="auto" w:fill="auto"/>
          </w:tcPr>
          <w:p w14:paraId="65C5A6E6"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0</w:t>
            </w:r>
          </w:p>
        </w:tc>
        <w:tc>
          <w:tcPr>
            <w:tcW w:w="380" w:type="pct"/>
            <w:shd w:val="clear" w:color="auto" w:fill="auto"/>
          </w:tcPr>
          <w:p w14:paraId="6AA0C501"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68.224.923</w:t>
            </w:r>
          </w:p>
        </w:tc>
        <w:tc>
          <w:tcPr>
            <w:tcW w:w="399" w:type="pct"/>
            <w:shd w:val="clear" w:color="auto" w:fill="auto"/>
          </w:tcPr>
          <w:p w14:paraId="34B2B671"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0,849999991</w:t>
            </w:r>
          </w:p>
        </w:tc>
      </w:tr>
      <w:tr w:rsidR="003878C4" w:rsidRPr="0009198A" w14:paraId="6F72C6D3" w14:textId="77777777" w:rsidTr="001C6542">
        <w:trPr>
          <w:jc w:val="center"/>
        </w:trPr>
        <w:tc>
          <w:tcPr>
            <w:tcW w:w="425" w:type="pct"/>
            <w:shd w:val="clear" w:color="auto" w:fill="auto"/>
          </w:tcPr>
          <w:p w14:paraId="7BBB865C"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ΣΠ5</w:t>
            </w:r>
          </w:p>
        </w:tc>
        <w:tc>
          <w:tcPr>
            <w:tcW w:w="333" w:type="pct"/>
            <w:shd w:val="clear" w:color="auto" w:fill="auto"/>
          </w:tcPr>
          <w:p w14:paraId="641E6664"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Προτεραιότητα 6</w:t>
            </w:r>
          </w:p>
        </w:tc>
        <w:tc>
          <w:tcPr>
            <w:tcW w:w="522" w:type="pct"/>
            <w:shd w:val="clear" w:color="auto" w:fill="auto"/>
          </w:tcPr>
          <w:p w14:paraId="7D4AE49D"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Δ/Σ</w:t>
            </w:r>
          </w:p>
        </w:tc>
        <w:tc>
          <w:tcPr>
            <w:tcW w:w="284" w:type="pct"/>
            <w:shd w:val="clear" w:color="auto" w:fill="auto"/>
          </w:tcPr>
          <w:p w14:paraId="3D315684"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ΕΤΠΑ</w:t>
            </w:r>
          </w:p>
        </w:tc>
        <w:tc>
          <w:tcPr>
            <w:tcW w:w="380" w:type="pct"/>
            <w:shd w:val="clear" w:color="auto" w:fill="auto"/>
          </w:tcPr>
          <w:p w14:paraId="28D0ECFB"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Λιγότερο ανεπτυγμένες</w:t>
            </w:r>
          </w:p>
        </w:tc>
        <w:tc>
          <w:tcPr>
            <w:tcW w:w="427" w:type="pct"/>
            <w:shd w:val="clear" w:color="auto" w:fill="auto"/>
          </w:tcPr>
          <w:p w14:paraId="722029A7"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86.912.147</w:t>
            </w:r>
          </w:p>
        </w:tc>
        <w:tc>
          <w:tcPr>
            <w:tcW w:w="474" w:type="pct"/>
            <w:shd w:val="clear" w:color="auto" w:fill="auto"/>
          </w:tcPr>
          <w:p w14:paraId="56EAEF04"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73.705.249</w:t>
            </w:r>
          </w:p>
        </w:tc>
        <w:tc>
          <w:tcPr>
            <w:tcW w:w="380" w:type="pct"/>
            <w:shd w:val="clear" w:color="auto" w:fill="auto"/>
          </w:tcPr>
          <w:p w14:paraId="0DE05655"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13.206.898</w:t>
            </w:r>
          </w:p>
        </w:tc>
        <w:tc>
          <w:tcPr>
            <w:tcW w:w="380" w:type="pct"/>
            <w:shd w:val="clear" w:color="auto" w:fill="auto"/>
          </w:tcPr>
          <w:p w14:paraId="725CA13D"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15.337.438</w:t>
            </w:r>
          </w:p>
        </w:tc>
        <w:tc>
          <w:tcPr>
            <w:tcW w:w="380" w:type="pct"/>
            <w:shd w:val="clear" w:color="auto" w:fill="auto"/>
          </w:tcPr>
          <w:p w14:paraId="66A2A15C"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15.337.438</w:t>
            </w:r>
          </w:p>
        </w:tc>
        <w:tc>
          <w:tcPr>
            <w:tcW w:w="237" w:type="pct"/>
            <w:shd w:val="clear" w:color="auto" w:fill="auto"/>
          </w:tcPr>
          <w:p w14:paraId="08153E89"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0</w:t>
            </w:r>
          </w:p>
        </w:tc>
        <w:tc>
          <w:tcPr>
            <w:tcW w:w="380" w:type="pct"/>
            <w:shd w:val="clear" w:color="auto" w:fill="auto"/>
          </w:tcPr>
          <w:p w14:paraId="320CC7C4"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102.249.585</w:t>
            </w:r>
          </w:p>
        </w:tc>
        <w:tc>
          <w:tcPr>
            <w:tcW w:w="399" w:type="pct"/>
            <w:shd w:val="clear" w:color="auto" w:fill="auto"/>
          </w:tcPr>
          <w:p w14:paraId="2F58744F"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0,849999997</w:t>
            </w:r>
          </w:p>
        </w:tc>
      </w:tr>
      <w:tr w:rsidR="003878C4" w:rsidRPr="0009198A" w14:paraId="48A29D01" w14:textId="77777777" w:rsidTr="001C6542">
        <w:trPr>
          <w:jc w:val="center"/>
        </w:trPr>
        <w:tc>
          <w:tcPr>
            <w:tcW w:w="425" w:type="pct"/>
            <w:shd w:val="clear" w:color="auto" w:fill="auto"/>
          </w:tcPr>
          <w:p w14:paraId="21427B79"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ΤΒ</w:t>
            </w:r>
          </w:p>
        </w:tc>
        <w:tc>
          <w:tcPr>
            <w:tcW w:w="333" w:type="pct"/>
            <w:shd w:val="clear" w:color="auto" w:fill="auto"/>
          </w:tcPr>
          <w:p w14:paraId="0E879D50"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Προτεραιότητα 7</w:t>
            </w:r>
          </w:p>
        </w:tc>
        <w:tc>
          <w:tcPr>
            <w:tcW w:w="522" w:type="pct"/>
            <w:shd w:val="clear" w:color="auto" w:fill="auto"/>
          </w:tcPr>
          <w:p w14:paraId="03AABD10"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Δ/Σ</w:t>
            </w:r>
          </w:p>
        </w:tc>
        <w:tc>
          <w:tcPr>
            <w:tcW w:w="284" w:type="pct"/>
            <w:shd w:val="clear" w:color="auto" w:fill="auto"/>
          </w:tcPr>
          <w:p w14:paraId="4823CEBA"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ΕΤΠΑ</w:t>
            </w:r>
          </w:p>
        </w:tc>
        <w:tc>
          <w:tcPr>
            <w:tcW w:w="380" w:type="pct"/>
            <w:shd w:val="clear" w:color="auto" w:fill="auto"/>
          </w:tcPr>
          <w:p w14:paraId="20BE8D17"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Λιγότερο ανεπτυγμένες</w:t>
            </w:r>
          </w:p>
        </w:tc>
        <w:tc>
          <w:tcPr>
            <w:tcW w:w="427" w:type="pct"/>
            <w:shd w:val="clear" w:color="auto" w:fill="auto"/>
          </w:tcPr>
          <w:p w14:paraId="493764D3"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4.420.989</w:t>
            </w:r>
          </w:p>
        </w:tc>
        <w:tc>
          <w:tcPr>
            <w:tcW w:w="474" w:type="pct"/>
            <w:shd w:val="clear" w:color="auto" w:fill="auto"/>
          </w:tcPr>
          <w:p w14:paraId="6D23D8B4"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3.749.189</w:t>
            </w:r>
          </w:p>
        </w:tc>
        <w:tc>
          <w:tcPr>
            <w:tcW w:w="380" w:type="pct"/>
            <w:shd w:val="clear" w:color="auto" w:fill="auto"/>
          </w:tcPr>
          <w:p w14:paraId="133D5A5E"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671.800</w:t>
            </w:r>
          </w:p>
        </w:tc>
        <w:tc>
          <w:tcPr>
            <w:tcW w:w="380" w:type="pct"/>
            <w:shd w:val="clear" w:color="auto" w:fill="auto"/>
          </w:tcPr>
          <w:p w14:paraId="33C08E0F"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780.175</w:t>
            </w:r>
          </w:p>
        </w:tc>
        <w:tc>
          <w:tcPr>
            <w:tcW w:w="380" w:type="pct"/>
            <w:shd w:val="clear" w:color="auto" w:fill="auto"/>
          </w:tcPr>
          <w:p w14:paraId="7D169AFB"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780.175</w:t>
            </w:r>
          </w:p>
        </w:tc>
        <w:tc>
          <w:tcPr>
            <w:tcW w:w="237" w:type="pct"/>
            <w:shd w:val="clear" w:color="auto" w:fill="auto"/>
          </w:tcPr>
          <w:p w14:paraId="67447E9A"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0</w:t>
            </w:r>
          </w:p>
        </w:tc>
        <w:tc>
          <w:tcPr>
            <w:tcW w:w="380" w:type="pct"/>
            <w:tcBorders>
              <w:right w:val="single" w:sz="4" w:space="0" w:color="auto"/>
            </w:tcBorders>
            <w:shd w:val="clear" w:color="auto" w:fill="auto"/>
          </w:tcPr>
          <w:p w14:paraId="49B9B7AE"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5.201.164</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74C870F7"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0,849999923</w:t>
            </w:r>
          </w:p>
        </w:tc>
      </w:tr>
      <w:tr w:rsidR="003878C4" w:rsidRPr="0009198A" w14:paraId="490DE15F" w14:textId="77777777" w:rsidTr="001C6542">
        <w:trPr>
          <w:jc w:val="center"/>
        </w:trPr>
        <w:tc>
          <w:tcPr>
            <w:tcW w:w="425" w:type="pct"/>
            <w:shd w:val="clear" w:color="auto" w:fill="auto"/>
          </w:tcPr>
          <w:p w14:paraId="216E1126"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ΤΒ</w:t>
            </w:r>
          </w:p>
        </w:tc>
        <w:tc>
          <w:tcPr>
            <w:tcW w:w="333" w:type="pct"/>
            <w:shd w:val="clear" w:color="auto" w:fill="auto"/>
          </w:tcPr>
          <w:p w14:paraId="169493DB"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Προτεραιότητα 8</w:t>
            </w:r>
          </w:p>
        </w:tc>
        <w:tc>
          <w:tcPr>
            <w:tcW w:w="522" w:type="pct"/>
            <w:shd w:val="clear" w:color="auto" w:fill="auto"/>
          </w:tcPr>
          <w:p w14:paraId="5CF9031C"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Δ/Σ</w:t>
            </w:r>
          </w:p>
        </w:tc>
        <w:tc>
          <w:tcPr>
            <w:tcW w:w="284" w:type="pct"/>
            <w:shd w:val="clear" w:color="auto" w:fill="auto"/>
          </w:tcPr>
          <w:p w14:paraId="57F93F1C"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ΕΚΤ+</w:t>
            </w:r>
          </w:p>
        </w:tc>
        <w:tc>
          <w:tcPr>
            <w:tcW w:w="380" w:type="pct"/>
            <w:shd w:val="clear" w:color="auto" w:fill="auto"/>
          </w:tcPr>
          <w:p w14:paraId="0FF6EB45"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Λιγότερο ανεπτυγμένες</w:t>
            </w:r>
          </w:p>
        </w:tc>
        <w:tc>
          <w:tcPr>
            <w:tcW w:w="427" w:type="pct"/>
            <w:shd w:val="clear" w:color="auto" w:fill="auto"/>
          </w:tcPr>
          <w:p w14:paraId="0EAC5E3B"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1.798.289</w:t>
            </w:r>
          </w:p>
        </w:tc>
        <w:tc>
          <w:tcPr>
            <w:tcW w:w="474" w:type="pct"/>
            <w:shd w:val="clear" w:color="auto" w:fill="auto"/>
          </w:tcPr>
          <w:p w14:paraId="05A7BEB3"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1.525.016</w:t>
            </w:r>
          </w:p>
        </w:tc>
        <w:tc>
          <w:tcPr>
            <w:tcW w:w="380" w:type="pct"/>
            <w:shd w:val="clear" w:color="auto" w:fill="auto"/>
          </w:tcPr>
          <w:p w14:paraId="0F4B9486"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273.273</w:t>
            </w:r>
          </w:p>
        </w:tc>
        <w:tc>
          <w:tcPr>
            <w:tcW w:w="380" w:type="pct"/>
            <w:shd w:val="clear" w:color="auto" w:fill="auto"/>
          </w:tcPr>
          <w:p w14:paraId="618D94B2"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317.346</w:t>
            </w:r>
          </w:p>
        </w:tc>
        <w:tc>
          <w:tcPr>
            <w:tcW w:w="380" w:type="pct"/>
            <w:shd w:val="clear" w:color="auto" w:fill="auto"/>
          </w:tcPr>
          <w:p w14:paraId="0F8E5D77"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317.346</w:t>
            </w:r>
          </w:p>
        </w:tc>
        <w:tc>
          <w:tcPr>
            <w:tcW w:w="237" w:type="pct"/>
            <w:shd w:val="clear" w:color="auto" w:fill="auto"/>
          </w:tcPr>
          <w:p w14:paraId="63A447D0"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0</w:t>
            </w:r>
          </w:p>
        </w:tc>
        <w:tc>
          <w:tcPr>
            <w:tcW w:w="380" w:type="pct"/>
            <w:tcBorders>
              <w:right w:val="single" w:sz="4" w:space="0" w:color="auto"/>
            </w:tcBorders>
            <w:shd w:val="clear" w:color="auto" w:fill="auto"/>
          </w:tcPr>
          <w:p w14:paraId="3063EF7F"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2.115.635</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04E7BB6C" w14:textId="77777777" w:rsidR="009937DF" w:rsidRPr="0009198A" w:rsidRDefault="009937DF" w:rsidP="00E9456D">
            <w:pPr>
              <w:jc w:val="right"/>
              <w:rPr>
                <w:rFonts w:ascii="Tahoma" w:hAnsi="Tahoma" w:cs="Tahoma"/>
                <w:bCs/>
                <w:color w:val="000000"/>
                <w:sz w:val="14"/>
                <w:szCs w:val="14"/>
              </w:rPr>
            </w:pPr>
            <w:r w:rsidRPr="0009198A">
              <w:rPr>
                <w:rFonts w:ascii="Tahoma" w:hAnsi="Tahoma" w:cs="Tahoma"/>
                <w:bCs/>
                <w:color w:val="000000"/>
                <w:sz w:val="14"/>
                <w:szCs w:val="14"/>
              </w:rPr>
              <w:t>0,849999645</w:t>
            </w:r>
          </w:p>
        </w:tc>
      </w:tr>
      <w:tr w:rsidR="003878C4" w:rsidRPr="0009198A" w14:paraId="7A5E25B5" w14:textId="77777777" w:rsidTr="001C6542">
        <w:trPr>
          <w:jc w:val="center"/>
        </w:trPr>
        <w:tc>
          <w:tcPr>
            <w:tcW w:w="758" w:type="pct"/>
            <w:gridSpan w:val="2"/>
            <w:shd w:val="clear" w:color="auto" w:fill="A6A6A6" w:themeFill="background1" w:themeFillShade="A6"/>
          </w:tcPr>
          <w:p w14:paraId="348BC9C3" w14:textId="77777777" w:rsidR="009937DF" w:rsidRPr="0009198A" w:rsidRDefault="009937DF" w:rsidP="00E9456D">
            <w:pPr>
              <w:spacing w:before="60" w:after="60" w:line="240" w:lineRule="auto"/>
              <w:rPr>
                <w:rFonts w:ascii="Tahoma" w:hAnsi="Tahoma" w:cs="Tahoma"/>
                <w:sz w:val="14"/>
                <w:szCs w:val="14"/>
              </w:rPr>
            </w:pPr>
          </w:p>
        </w:tc>
        <w:tc>
          <w:tcPr>
            <w:tcW w:w="522" w:type="pct"/>
            <w:shd w:val="clear" w:color="auto" w:fill="A6A6A6" w:themeFill="background1" w:themeFillShade="A6"/>
          </w:tcPr>
          <w:p w14:paraId="71C805EB" w14:textId="77777777" w:rsidR="009937DF" w:rsidRPr="0009198A" w:rsidRDefault="009937DF" w:rsidP="00E9456D">
            <w:pPr>
              <w:spacing w:before="60" w:after="60" w:line="240" w:lineRule="auto"/>
              <w:rPr>
                <w:rFonts w:ascii="Tahoma" w:hAnsi="Tahoma" w:cs="Tahoma"/>
                <w:sz w:val="14"/>
                <w:szCs w:val="14"/>
              </w:rPr>
            </w:pPr>
          </w:p>
        </w:tc>
        <w:tc>
          <w:tcPr>
            <w:tcW w:w="284" w:type="pct"/>
            <w:shd w:val="clear" w:color="auto" w:fill="auto"/>
          </w:tcPr>
          <w:p w14:paraId="2197FE89"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Σύνολο ΕΤΠΑ</w:t>
            </w:r>
          </w:p>
        </w:tc>
        <w:tc>
          <w:tcPr>
            <w:tcW w:w="380" w:type="pct"/>
            <w:shd w:val="clear" w:color="auto" w:fill="auto"/>
          </w:tcPr>
          <w:p w14:paraId="5F0C927A"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Λιγότερο ανεπτυγμένες</w:t>
            </w:r>
          </w:p>
        </w:tc>
        <w:tc>
          <w:tcPr>
            <w:tcW w:w="427" w:type="pct"/>
            <w:shd w:val="clear" w:color="auto" w:fill="auto"/>
          </w:tcPr>
          <w:p w14:paraId="005C41D1"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275.127.013</w:t>
            </w:r>
          </w:p>
        </w:tc>
        <w:tc>
          <w:tcPr>
            <w:tcW w:w="474" w:type="pct"/>
            <w:shd w:val="clear" w:color="auto" w:fill="auto"/>
          </w:tcPr>
          <w:p w14:paraId="6E55AD30"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233.319.573</w:t>
            </w:r>
          </w:p>
        </w:tc>
        <w:tc>
          <w:tcPr>
            <w:tcW w:w="380" w:type="pct"/>
            <w:shd w:val="clear" w:color="auto" w:fill="auto"/>
          </w:tcPr>
          <w:p w14:paraId="67E20877"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41.807.440</w:t>
            </w:r>
          </w:p>
        </w:tc>
        <w:tc>
          <w:tcPr>
            <w:tcW w:w="380" w:type="pct"/>
            <w:shd w:val="clear" w:color="auto" w:fill="auto"/>
          </w:tcPr>
          <w:p w14:paraId="656BB962"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48.551.829</w:t>
            </w:r>
          </w:p>
        </w:tc>
        <w:tc>
          <w:tcPr>
            <w:tcW w:w="380" w:type="pct"/>
            <w:shd w:val="clear" w:color="auto" w:fill="auto"/>
          </w:tcPr>
          <w:p w14:paraId="70B3E3FA"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48.551.829</w:t>
            </w:r>
          </w:p>
        </w:tc>
        <w:tc>
          <w:tcPr>
            <w:tcW w:w="237" w:type="pct"/>
            <w:shd w:val="clear" w:color="auto" w:fill="auto"/>
          </w:tcPr>
          <w:p w14:paraId="403DE5EE"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0</w:t>
            </w:r>
          </w:p>
        </w:tc>
        <w:tc>
          <w:tcPr>
            <w:tcW w:w="380" w:type="pct"/>
            <w:tcBorders>
              <w:right w:val="single" w:sz="4" w:space="0" w:color="auto"/>
            </w:tcBorders>
            <w:shd w:val="clear" w:color="auto" w:fill="auto"/>
          </w:tcPr>
          <w:p w14:paraId="21AABBE5"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323.678.842</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2DF71144"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0,849999991</w:t>
            </w:r>
          </w:p>
        </w:tc>
      </w:tr>
      <w:tr w:rsidR="003878C4" w:rsidRPr="0009198A" w14:paraId="054BA86E" w14:textId="77777777" w:rsidTr="001C6542">
        <w:trPr>
          <w:jc w:val="center"/>
        </w:trPr>
        <w:tc>
          <w:tcPr>
            <w:tcW w:w="758" w:type="pct"/>
            <w:gridSpan w:val="2"/>
            <w:shd w:val="clear" w:color="auto" w:fill="A6A6A6" w:themeFill="background1" w:themeFillShade="A6"/>
          </w:tcPr>
          <w:p w14:paraId="08D97FF4" w14:textId="77777777" w:rsidR="009937DF" w:rsidRPr="0009198A" w:rsidRDefault="009937DF" w:rsidP="00E9456D">
            <w:pPr>
              <w:spacing w:before="60" w:after="60" w:line="240" w:lineRule="auto"/>
              <w:rPr>
                <w:rFonts w:ascii="Tahoma" w:hAnsi="Tahoma" w:cs="Tahoma"/>
                <w:sz w:val="14"/>
                <w:szCs w:val="14"/>
              </w:rPr>
            </w:pPr>
          </w:p>
        </w:tc>
        <w:tc>
          <w:tcPr>
            <w:tcW w:w="522" w:type="pct"/>
            <w:shd w:val="clear" w:color="auto" w:fill="A6A6A6" w:themeFill="background1" w:themeFillShade="A6"/>
          </w:tcPr>
          <w:p w14:paraId="1B0E5609" w14:textId="77777777" w:rsidR="009937DF" w:rsidRPr="0009198A" w:rsidRDefault="009937DF" w:rsidP="00E9456D">
            <w:pPr>
              <w:spacing w:before="60" w:after="60" w:line="240" w:lineRule="auto"/>
              <w:rPr>
                <w:rFonts w:ascii="Tahoma" w:hAnsi="Tahoma" w:cs="Tahoma"/>
                <w:sz w:val="14"/>
                <w:szCs w:val="14"/>
              </w:rPr>
            </w:pPr>
          </w:p>
        </w:tc>
        <w:tc>
          <w:tcPr>
            <w:tcW w:w="284" w:type="pct"/>
            <w:shd w:val="clear" w:color="auto" w:fill="auto"/>
          </w:tcPr>
          <w:p w14:paraId="1007590F"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Σύνολο ΕΚΤ+</w:t>
            </w:r>
          </w:p>
        </w:tc>
        <w:tc>
          <w:tcPr>
            <w:tcW w:w="380" w:type="pct"/>
            <w:shd w:val="clear" w:color="auto" w:fill="auto"/>
          </w:tcPr>
          <w:p w14:paraId="04F05A5C"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Λιγότερο ανεπτυγμένες</w:t>
            </w:r>
          </w:p>
        </w:tc>
        <w:tc>
          <w:tcPr>
            <w:tcW w:w="427" w:type="pct"/>
            <w:shd w:val="clear" w:color="auto" w:fill="auto"/>
          </w:tcPr>
          <w:p w14:paraId="13C740F5"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59.789.473</w:t>
            </w:r>
          </w:p>
        </w:tc>
        <w:tc>
          <w:tcPr>
            <w:tcW w:w="474" w:type="pct"/>
            <w:shd w:val="clear" w:color="auto" w:fill="auto"/>
          </w:tcPr>
          <w:p w14:paraId="5E13C00F"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50.703.699</w:t>
            </w:r>
          </w:p>
        </w:tc>
        <w:tc>
          <w:tcPr>
            <w:tcW w:w="380" w:type="pct"/>
            <w:shd w:val="clear" w:color="auto" w:fill="auto"/>
          </w:tcPr>
          <w:p w14:paraId="36BBDD1C"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9.085.774</w:t>
            </w:r>
          </w:p>
        </w:tc>
        <w:tc>
          <w:tcPr>
            <w:tcW w:w="380" w:type="pct"/>
            <w:shd w:val="clear" w:color="auto" w:fill="auto"/>
          </w:tcPr>
          <w:p w14:paraId="601E56F5"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10.551.085</w:t>
            </w:r>
          </w:p>
        </w:tc>
        <w:tc>
          <w:tcPr>
            <w:tcW w:w="380" w:type="pct"/>
            <w:shd w:val="clear" w:color="auto" w:fill="auto"/>
          </w:tcPr>
          <w:p w14:paraId="06FAE267"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10.551.085</w:t>
            </w:r>
          </w:p>
        </w:tc>
        <w:tc>
          <w:tcPr>
            <w:tcW w:w="237" w:type="pct"/>
            <w:shd w:val="clear" w:color="auto" w:fill="auto"/>
          </w:tcPr>
          <w:p w14:paraId="61CC4463"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0</w:t>
            </w:r>
          </w:p>
        </w:tc>
        <w:tc>
          <w:tcPr>
            <w:tcW w:w="380" w:type="pct"/>
            <w:shd w:val="clear" w:color="auto" w:fill="auto"/>
          </w:tcPr>
          <w:p w14:paraId="746861EE"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70.340.558</w:t>
            </w:r>
          </w:p>
        </w:tc>
        <w:tc>
          <w:tcPr>
            <w:tcW w:w="399" w:type="pct"/>
            <w:shd w:val="clear" w:color="auto" w:fill="auto"/>
          </w:tcPr>
          <w:p w14:paraId="6381CABD"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0,849999981</w:t>
            </w:r>
          </w:p>
        </w:tc>
      </w:tr>
      <w:tr w:rsidR="003878C4" w:rsidRPr="0009198A" w14:paraId="651181D0" w14:textId="77777777" w:rsidTr="001C6542">
        <w:trPr>
          <w:jc w:val="center"/>
        </w:trPr>
        <w:tc>
          <w:tcPr>
            <w:tcW w:w="758" w:type="pct"/>
            <w:gridSpan w:val="2"/>
            <w:shd w:val="clear" w:color="auto" w:fill="auto"/>
          </w:tcPr>
          <w:p w14:paraId="4289296D" w14:textId="77777777" w:rsidR="009937DF" w:rsidRPr="0009198A" w:rsidRDefault="009937DF" w:rsidP="00E9456D">
            <w:pPr>
              <w:spacing w:before="60" w:after="60" w:line="240" w:lineRule="auto"/>
              <w:rPr>
                <w:rFonts w:ascii="Tahoma" w:hAnsi="Tahoma" w:cs="Tahoma"/>
                <w:sz w:val="14"/>
                <w:szCs w:val="14"/>
              </w:rPr>
            </w:pPr>
          </w:p>
        </w:tc>
        <w:tc>
          <w:tcPr>
            <w:tcW w:w="522" w:type="pct"/>
            <w:shd w:val="clear" w:color="auto" w:fill="auto"/>
          </w:tcPr>
          <w:p w14:paraId="23070D8C" w14:textId="77777777" w:rsidR="009937DF" w:rsidRPr="0009198A" w:rsidRDefault="009937DF" w:rsidP="00E9456D">
            <w:pPr>
              <w:spacing w:before="60" w:after="60" w:line="240" w:lineRule="auto"/>
              <w:rPr>
                <w:rFonts w:ascii="Tahoma" w:hAnsi="Tahoma" w:cs="Tahoma"/>
                <w:sz w:val="14"/>
                <w:szCs w:val="14"/>
              </w:rPr>
            </w:pPr>
          </w:p>
        </w:tc>
        <w:tc>
          <w:tcPr>
            <w:tcW w:w="284" w:type="pct"/>
            <w:shd w:val="clear" w:color="auto" w:fill="auto"/>
          </w:tcPr>
          <w:p w14:paraId="609F6A41" w14:textId="77777777" w:rsidR="009937DF" w:rsidRPr="0009198A" w:rsidRDefault="009937DF" w:rsidP="00E9456D">
            <w:pPr>
              <w:spacing w:before="60" w:after="60" w:line="240" w:lineRule="auto"/>
              <w:rPr>
                <w:rFonts w:ascii="Tahoma" w:hAnsi="Tahoma" w:cs="Tahoma"/>
                <w:sz w:val="14"/>
                <w:szCs w:val="14"/>
              </w:rPr>
            </w:pPr>
            <w:r w:rsidRPr="0009198A">
              <w:rPr>
                <w:rFonts w:ascii="Tahoma" w:hAnsi="Tahoma" w:cs="Tahoma"/>
                <w:sz w:val="14"/>
                <w:szCs w:val="14"/>
              </w:rPr>
              <w:t>Γενικό σύνολο</w:t>
            </w:r>
          </w:p>
        </w:tc>
        <w:tc>
          <w:tcPr>
            <w:tcW w:w="380" w:type="pct"/>
            <w:shd w:val="clear" w:color="auto" w:fill="auto"/>
          </w:tcPr>
          <w:p w14:paraId="5EBC3ADE" w14:textId="77777777" w:rsidR="009937DF" w:rsidRPr="0009198A" w:rsidRDefault="009937DF" w:rsidP="00E9456D">
            <w:pPr>
              <w:spacing w:before="60" w:after="60" w:line="240" w:lineRule="auto"/>
              <w:rPr>
                <w:rFonts w:ascii="Tahoma" w:hAnsi="Tahoma" w:cs="Tahoma"/>
                <w:sz w:val="14"/>
                <w:szCs w:val="14"/>
              </w:rPr>
            </w:pPr>
          </w:p>
        </w:tc>
        <w:tc>
          <w:tcPr>
            <w:tcW w:w="427" w:type="pct"/>
            <w:shd w:val="clear" w:color="auto" w:fill="auto"/>
          </w:tcPr>
          <w:p w14:paraId="762B4F21"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334.916.486</w:t>
            </w:r>
          </w:p>
        </w:tc>
        <w:tc>
          <w:tcPr>
            <w:tcW w:w="474" w:type="pct"/>
            <w:shd w:val="clear" w:color="auto" w:fill="auto"/>
          </w:tcPr>
          <w:p w14:paraId="7687A82F"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284.023.272</w:t>
            </w:r>
          </w:p>
        </w:tc>
        <w:tc>
          <w:tcPr>
            <w:tcW w:w="380" w:type="pct"/>
            <w:shd w:val="clear" w:color="auto" w:fill="auto"/>
          </w:tcPr>
          <w:p w14:paraId="4D4C1560"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50.893.214</w:t>
            </w:r>
          </w:p>
        </w:tc>
        <w:tc>
          <w:tcPr>
            <w:tcW w:w="380" w:type="pct"/>
            <w:shd w:val="clear" w:color="auto" w:fill="auto"/>
          </w:tcPr>
          <w:p w14:paraId="7ADCD8EA"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59.102.914</w:t>
            </w:r>
          </w:p>
        </w:tc>
        <w:tc>
          <w:tcPr>
            <w:tcW w:w="380" w:type="pct"/>
            <w:shd w:val="clear" w:color="auto" w:fill="auto"/>
          </w:tcPr>
          <w:p w14:paraId="057A8F6F"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59.102.914</w:t>
            </w:r>
          </w:p>
        </w:tc>
        <w:tc>
          <w:tcPr>
            <w:tcW w:w="237" w:type="pct"/>
            <w:shd w:val="clear" w:color="auto" w:fill="auto"/>
          </w:tcPr>
          <w:p w14:paraId="49DD43B4"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0</w:t>
            </w:r>
          </w:p>
        </w:tc>
        <w:tc>
          <w:tcPr>
            <w:tcW w:w="380" w:type="pct"/>
            <w:shd w:val="clear" w:color="auto" w:fill="auto"/>
          </w:tcPr>
          <w:p w14:paraId="487B3AF0"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394.019.400</w:t>
            </w:r>
          </w:p>
        </w:tc>
        <w:tc>
          <w:tcPr>
            <w:tcW w:w="399" w:type="pct"/>
            <w:shd w:val="clear" w:color="auto" w:fill="auto"/>
          </w:tcPr>
          <w:p w14:paraId="3A90EE44" w14:textId="77777777" w:rsidR="009937DF" w:rsidRPr="0009198A" w:rsidRDefault="009937DF" w:rsidP="00E9456D">
            <w:pPr>
              <w:jc w:val="right"/>
              <w:rPr>
                <w:rFonts w:ascii="Tahoma" w:hAnsi="Tahoma" w:cs="Tahoma"/>
                <w:b/>
                <w:bCs/>
                <w:color w:val="000000"/>
                <w:sz w:val="14"/>
                <w:szCs w:val="14"/>
              </w:rPr>
            </w:pPr>
            <w:r w:rsidRPr="0009198A">
              <w:rPr>
                <w:rFonts w:ascii="Tahoma" w:hAnsi="Tahoma" w:cs="Tahoma"/>
                <w:b/>
                <w:bCs/>
                <w:color w:val="000000"/>
                <w:sz w:val="14"/>
                <w:szCs w:val="14"/>
              </w:rPr>
              <w:t>0,849999989</w:t>
            </w:r>
          </w:p>
        </w:tc>
      </w:tr>
    </w:tbl>
    <w:p w14:paraId="6BAE03F8" w14:textId="77777777" w:rsidR="00A65991" w:rsidRPr="0009198A" w:rsidRDefault="00A65991">
      <w:pPr>
        <w:rPr>
          <w:rFonts w:ascii="Tahoma" w:hAnsi="Tahoma" w:cs="Tahoma"/>
          <w:sz w:val="20"/>
          <w:szCs w:val="20"/>
        </w:rPr>
        <w:sectPr w:rsidR="00A65991" w:rsidRPr="0009198A" w:rsidSect="00A65991">
          <w:pgSz w:w="16838" w:h="11906" w:orient="landscape" w:code="9"/>
          <w:pgMar w:top="1797" w:right="1440" w:bottom="1797" w:left="1440" w:header="709" w:footer="709" w:gutter="0"/>
          <w:cols w:space="708"/>
          <w:titlePg/>
          <w:docGrid w:linePitch="360"/>
        </w:sectPr>
      </w:pPr>
    </w:p>
    <w:p w14:paraId="0DDB2128" w14:textId="77777777" w:rsidR="009937DF" w:rsidRPr="0009198A" w:rsidRDefault="009937DF" w:rsidP="00C8408B">
      <w:pPr>
        <w:pStyle w:val="1"/>
        <w:spacing w:after="240"/>
        <w:rPr>
          <w:rFonts w:ascii="Tahoma" w:hAnsi="Tahoma" w:cs="Tahoma"/>
          <w:sz w:val="20"/>
          <w:szCs w:val="20"/>
        </w:rPr>
      </w:pPr>
      <w:bookmarkStart w:id="19" w:name="_Toc80257737"/>
      <w:r w:rsidRPr="0009198A">
        <w:rPr>
          <w:rFonts w:ascii="Tahoma" w:hAnsi="Tahoma" w:cs="Tahoma"/>
          <w:sz w:val="20"/>
          <w:szCs w:val="20"/>
        </w:rPr>
        <w:lastRenderedPageBreak/>
        <w:t>Εταιρική σχέση</w:t>
      </w:r>
      <w:bookmarkEnd w:id="19"/>
    </w:p>
    <w:p w14:paraId="2A93A9EA" w14:textId="77777777" w:rsidR="009937DF" w:rsidRPr="0009198A" w:rsidRDefault="009937DF" w:rsidP="00603603">
      <w:pPr>
        <w:pStyle w:val="Text1"/>
        <w:spacing w:before="60" w:after="60" w:line="276" w:lineRule="auto"/>
        <w:ind w:left="0"/>
        <w:jc w:val="both"/>
        <w:rPr>
          <w:rFonts w:ascii="Tahoma" w:hAnsi="Tahoma" w:cs="Tahoma"/>
          <w:sz w:val="20"/>
          <w:szCs w:val="20"/>
        </w:rPr>
      </w:pPr>
      <w:r w:rsidRPr="0009198A">
        <w:rPr>
          <w:rFonts w:ascii="Tahoma" w:hAnsi="Tahoma" w:cs="Tahoma"/>
          <w:sz w:val="20"/>
          <w:szCs w:val="20"/>
        </w:rPr>
        <w:t xml:space="preserve">Στο πλαίσιο της εταιρικής σχέσης, όπως αυτή προβλέπεται στο άρθρο 6 του σχεδίου του Κ.Κ.Δ. 2021-2027, η ΕΥΔ ΕΠ Περιφέρειας Β. Αιγαίου ακολουθώντας τις αρχές της επικουρικότητας και αναλογικότητας, εδραίωσε μια πολυεπίπεδη μεθοδολογική προσέγγιση (bottom-up approach) ώστε ο δημοκρατικός διάλογος για την αναπτυξιακή στρατηγική της Νέας Προγραμματικής Περιόδου να εμπλέκει δύο κυρίαρχους πυλώνες: τους εταίρους και τους πολίτες. O διάλογος ξεκίνησε πολύ νωρίς, θα συνεχιστεί μέχρι την τυπική έγκριση και ενεργοποίηση του προγράμματος </w:t>
      </w:r>
      <w:r w:rsidR="004E4B48" w:rsidRPr="0009198A">
        <w:rPr>
          <w:rFonts w:ascii="Tahoma" w:hAnsi="Tahoma" w:cs="Tahoma"/>
          <w:sz w:val="20"/>
          <w:szCs w:val="20"/>
        </w:rPr>
        <w:t>και</w:t>
      </w:r>
      <w:r w:rsidRPr="0009198A">
        <w:rPr>
          <w:rFonts w:ascii="Tahoma" w:hAnsi="Tahoma" w:cs="Tahoma"/>
          <w:sz w:val="20"/>
          <w:szCs w:val="20"/>
        </w:rPr>
        <w:t xml:space="preserve"> διεξάγεται με:</w:t>
      </w:r>
    </w:p>
    <w:p w14:paraId="7DEA3A30" w14:textId="77777777" w:rsidR="009937DF" w:rsidRPr="0009198A" w:rsidRDefault="009937DF"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την τοπική αυτοδιοίκηση, τις αστικές αρχές και τις δημόσιες αρχές</w:t>
      </w:r>
    </w:p>
    <w:p w14:paraId="1DC74EE2" w14:textId="77777777" w:rsidR="009937DF" w:rsidRPr="0009198A" w:rsidRDefault="009937DF"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τους οικονομικούς και κοινωνικούς εταίρους</w:t>
      </w:r>
    </w:p>
    <w:p w14:paraId="0229E8EE" w14:textId="77777777" w:rsidR="009937DF" w:rsidRPr="0009198A" w:rsidRDefault="009937DF"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τους φορείς που εκπροσωπούν την κοινωνία των πολιτών, περιβαλλοντικούς εταίρους και φορείς που είναι υπεύθυνοι για την προώθηση της κοινωνικής ένταξης, των θεμελιωδών δικαιωμάτων, των δικαιωμάτων των ατόμων με αναπηρία, της ισότητας των φύλων και της καταπολέμησης των διακρίσεων</w:t>
      </w:r>
    </w:p>
    <w:p w14:paraId="1CD9A81D" w14:textId="77777777" w:rsidR="009937DF" w:rsidRPr="0009198A" w:rsidRDefault="009937DF" w:rsidP="000F3B2E">
      <w:pPr>
        <w:pStyle w:val="a4"/>
        <w:numPr>
          <w:ilvl w:val="0"/>
          <w:numId w:val="24"/>
        </w:numPr>
        <w:autoSpaceDE w:val="0"/>
        <w:autoSpaceDN w:val="0"/>
        <w:adjustRightInd w:val="0"/>
        <w:spacing w:before="60" w:after="60" w:line="276" w:lineRule="auto"/>
        <w:rPr>
          <w:rFonts w:ascii="Tahoma" w:hAnsi="Tahoma" w:cs="Tahoma"/>
          <w:sz w:val="20"/>
          <w:szCs w:val="20"/>
        </w:rPr>
      </w:pPr>
      <w:r w:rsidRPr="0009198A">
        <w:rPr>
          <w:rFonts w:ascii="Tahoma" w:hAnsi="Tahoma" w:cs="Tahoma"/>
          <w:sz w:val="20"/>
          <w:szCs w:val="20"/>
        </w:rPr>
        <w:t>απευθείας βήμα διαλόγου στους πολίτες</w:t>
      </w:r>
    </w:p>
    <w:p w14:paraId="6513161C" w14:textId="77777777" w:rsidR="009937DF" w:rsidRPr="0009198A" w:rsidRDefault="009937DF" w:rsidP="00603603">
      <w:pPr>
        <w:pStyle w:val="Text1"/>
        <w:spacing w:before="60" w:after="60" w:line="276" w:lineRule="auto"/>
        <w:ind w:left="0"/>
        <w:jc w:val="both"/>
        <w:rPr>
          <w:rFonts w:ascii="Tahoma" w:hAnsi="Tahoma" w:cs="Tahoma"/>
          <w:sz w:val="20"/>
          <w:szCs w:val="20"/>
        </w:rPr>
      </w:pPr>
      <w:r w:rsidRPr="0009198A">
        <w:rPr>
          <w:rFonts w:ascii="Tahoma" w:hAnsi="Tahoma" w:cs="Tahoma"/>
          <w:sz w:val="20"/>
          <w:szCs w:val="20"/>
        </w:rPr>
        <w:t xml:space="preserve">Η συμμετοχή των εταίρων </w:t>
      </w:r>
      <w:r w:rsidR="00371BA0" w:rsidRPr="0009198A">
        <w:rPr>
          <w:rFonts w:ascii="Tahoma" w:hAnsi="Tahoma" w:cs="Tahoma"/>
          <w:sz w:val="20"/>
          <w:szCs w:val="20"/>
        </w:rPr>
        <w:t>και</w:t>
      </w:r>
      <w:r w:rsidRPr="0009198A">
        <w:rPr>
          <w:rFonts w:ascii="Tahoma" w:hAnsi="Tahoma" w:cs="Tahoma"/>
          <w:sz w:val="20"/>
          <w:szCs w:val="20"/>
        </w:rPr>
        <w:t xml:space="preserve"> των πολιτών σε μια από κοινού διαδικασία σχεδιασμού προσφέρει σημαντικά πλεονεκτήματα στην παραγωγή συμπερασμάτων από τη βάση </w:t>
      </w:r>
      <w:r w:rsidR="004E4B48" w:rsidRPr="0009198A">
        <w:rPr>
          <w:rFonts w:ascii="Tahoma" w:hAnsi="Tahoma" w:cs="Tahoma"/>
          <w:sz w:val="20"/>
          <w:szCs w:val="20"/>
        </w:rPr>
        <w:t>και</w:t>
      </w:r>
      <w:r w:rsidRPr="0009198A">
        <w:rPr>
          <w:rFonts w:ascii="Tahoma" w:hAnsi="Tahoma" w:cs="Tahoma"/>
          <w:sz w:val="20"/>
          <w:szCs w:val="20"/>
        </w:rPr>
        <w:t xml:space="preserve"> με τα κατάλληλα εργαλεία συλλέγει δεδομένα αξιοποιήσιμα για τον θεματικό προσδιορισμό και την εξειδίκευση κατευθύνσεων αλλά και ορισμένων δράσεων. </w:t>
      </w:r>
    </w:p>
    <w:p w14:paraId="28441C25" w14:textId="77777777" w:rsidR="009937DF" w:rsidRPr="0009198A" w:rsidRDefault="009937DF" w:rsidP="00603603">
      <w:pPr>
        <w:pStyle w:val="Text1"/>
        <w:spacing w:before="60" w:after="60" w:line="276" w:lineRule="auto"/>
        <w:ind w:left="0"/>
        <w:jc w:val="both"/>
        <w:rPr>
          <w:rFonts w:ascii="Tahoma" w:hAnsi="Tahoma" w:cs="Tahoma"/>
          <w:sz w:val="20"/>
          <w:szCs w:val="20"/>
        </w:rPr>
      </w:pPr>
      <w:r w:rsidRPr="0009198A">
        <w:rPr>
          <w:rFonts w:ascii="Tahoma" w:hAnsi="Tahoma" w:cs="Tahoma"/>
          <w:sz w:val="20"/>
          <w:szCs w:val="20"/>
        </w:rPr>
        <w:t>Η εταιρική σχέση οικοδομήθηκε πάνω σε συγκεκριμένη μεθοδολογία ενώ δημιουργήθηκαν και  εργαλεία διαλόγου προσαρμοσμένα στις συνθήκες που όρισε η πανδημία (πλατφόρμες). Τέλος η ΕΥΔ προχώρησε σε μελέτες προσανατολισμ</w:t>
      </w:r>
      <w:r w:rsidR="0022304A" w:rsidRPr="0009198A">
        <w:rPr>
          <w:rFonts w:ascii="Tahoma" w:hAnsi="Tahoma" w:cs="Tahoma"/>
          <w:sz w:val="20"/>
          <w:szCs w:val="20"/>
        </w:rPr>
        <w:t>ού</w:t>
      </w:r>
      <w:r w:rsidRPr="0009198A">
        <w:rPr>
          <w:rFonts w:ascii="Tahoma" w:hAnsi="Tahoma" w:cs="Tahoma"/>
          <w:sz w:val="20"/>
          <w:szCs w:val="20"/>
        </w:rPr>
        <w:t xml:space="preserve"> και κύκλους συζήτησης/διαβούλευσης όπου το σύνολο των εμπλεκομένων εκφράστηκαν διεξοδικά και αναλυτικά. Η ΕΥΔ πλαισιώθηκε από έμπειρους εξειδικευμένους συμβούλους στις βασικές θεματικές διαβούλευσης: α) Στρατηγικός σχεδιασμός Ε.Π Βορείου Αιγαίου 2021-2027, β) καινοτομία και επιχειρηματικότητα, γ) Ολοκληρωμένες Χωρικές Επενδύσεις και δ) διοικητική ικανότητα των Δικαιούχων. Ταυτόχρονα συγκροτήθηκε από την ΕΥΔ η Ομάδα Υποστήριξης της δημόσιας διαβούλευση από Στελέχη της για να συγκεντρώσει και να αξιοποιήσει τις προτεραιότητες των φορέων και τις ανησυχίες των πολιτών, στο πλαίσιο των κανονισμών και θεσμικών ορίων που καθορίζονται από τις Εθνικές και Ευρωπαϊκές Αρχές. </w:t>
      </w:r>
    </w:p>
    <w:p w14:paraId="57F88777" w14:textId="77777777" w:rsidR="009937DF" w:rsidRPr="0009198A" w:rsidRDefault="009937DF" w:rsidP="00603603">
      <w:pPr>
        <w:pStyle w:val="Text1"/>
        <w:spacing w:before="60" w:after="60" w:line="276" w:lineRule="auto"/>
        <w:ind w:left="0"/>
        <w:jc w:val="both"/>
        <w:rPr>
          <w:rFonts w:ascii="Tahoma" w:hAnsi="Tahoma" w:cs="Tahoma"/>
          <w:sz w:val="20"/>
          <w:szCs w:val="20"/>
        </w:rPr>
      </w:pPr>
      <w:r w:rsidRPr="0009198A">
        <w:rPr>
          <w:rFonts w:ascii="Tahoma" w:hAnsi="Tahoma" w:cs="Tahoma"/>
          <w:sz w:val="20"/>
          <w:szCs w:val="20"/>
        </w:rPr>
        <w:t xml:space="preserve">Κυρίαρχο ρόλο  στο έργο του σχεδιασμού έχει η Ομάδα Σχεδιασμού Προγράμματος (ΟΣΠ) που συγκροτήθηκε στις 04/01/2021 κι έκτοτε έχει συνεδριάσει μία φορά στις 26/03/2021. Απαρτίζεται από 7 μέλη συνολικά, 2 εκπροσώπους της ΕΥΔ, 1 της ΠΒΑ, 1 της Γενικής Διεύθυνσης Αναπτυξιακού Προγραμματισμού Περιβάλλοντος </w:t>
      </w:r>
      <w:r w:rsidR="004E4B48" w:rsidRPr="0009198A">
        <w:rPr>
          <w:rFonts w:ascii="Tahoma" w:hAnsi="Tahoma" w:cs="Tahoma"/>
          <w:sz w:val="20"/>
          <w:szCs w:val="20"/>
        </w:rPr>
        <w:t>και</w:t>
      </w:r>
      <w:r w:rsidRPr="0009198A">
        <w:rPr>
          <w:rFonts w:ascii="Tahoma" w:hAnsi="Tahoma" w:cs="Tahoma"/>
          <w:sz w:val="20"/>
          <w:szCs w:val="20"/>
        </w:rPr>
        <w:t xml:space="preserve"> Υποδομών, 1 της Τεχνικής Γραμματείας Σ.Δ.Α.Μ., 1 της Περιφερειακής Ένωσης Δήμων και 1 του Περιφερειακού Επιμελητηριακού Συμβουλίου Β. Αιγαίου. </w:t>
      </w:r>
    </w:p>
    <w:p w14:paraId="7471B9C4" w14:textId="77777777" w:rsidR="009937DF" w:rsidRPr="0009198A" w:rsidRDefault="009937DF" w:rsidP="00603603">
      <w:pPr>
        <w:pStyle w:val="Text1"/>
        <w:spacing w:before="60" w:after="60" w:line="276" w:lineRule="auto"/>
        <w:ind w:left="0"/>
        <w:jc w:val="both"/>
        <w:rPr>
          <w:rFonts w:ascii="Tahoma" w:hAnsi="Tahoma" w:cs="Tahoma"/>
          <w:sz w:val="20"/>
          <w:szCs w:val="20"/>
        </w:rPr>
      </w:pPr>
      <w:r w:rsidRPr="0009198A">
        <w:rPr>
          <w:rFonts w:ascii="Tahoma" w:hAnsi="Tahoma" w:cs="Tahoma"/>
          <w:sz w:val="20"/>
          <w:szCs w:val="20"/>
        </w:rPr>
        <w:t xml:space="preserve">Τα στάδια της συγκρότησης της εταιρικής σχέσης μεθοδολογικά και χρονικά ακολούθησαν τα εξής: </w:t>
      </w:r>
    </w:p>
    <w:p w14:paraId="49F096BA" w14:textId="77777777" w:rsidR="009937DF" w:rsidRPr="0009198A" w:rsidRDefault="009937DF" w:rsidP="00357EA6">
      <w:pPr>
        <w:spacing w:before="60"/>
        <w:jc w:val="both"/>
        <w:rPr>
          <w:rFonts w:ascii="Tahoma" w:hAnsi="Tahoma" w:cs="Tahoma"/>
          <w:sz w:val="20"/>
          <w:szCs w:val="20"/>
        </w:rPr>
      </w:pPr>
      <w:r w:rsidRPr="0009198A">
        <w:rPr>
          <w:rFonts w:ascii="Tahoma" w:hAnsi="Tahoma" w:cs="Tahoma"/>
          <w:sz w:val="20"/>
          <w:szCs w:val="20"/>
        </w:rPr>
        <w:t xml:space="preserve">α) Ερωτηματολόγια φορέων: από  τον Απρίλιο του 2020 απεστάλησαν από την ΕΥΔ ερωτηματολόγια, για την αποτίμηση του παρόντος </w:t>
      </w:r>
      <w:r w:rsidR="004E4B48" w:rsidRPr="0009198A">
        <w:rPr>
          <w:rFonts w:ascii="Tahoma" w:hAnsi="Tahoma" w:cs="Tahoma"/>
          <w:sz w:val="20"/>
          <w:szCs w:val="20"/>
        </w:rPr>
        <w:t>και</w:t>
      </w:r>
      <w:r w:rsidRPr="0009198A">
        <w:rPr>
          <w:rFonts w:ascii="Tahoma" w:hAnsi="Tahoma" w:cs="Tahoma"/>
          <w:sz w:val="20"/>
          <w:szCs w:val="20"/>
        </w:rPr>
        <w:t xml:space="preserve"> προτάσεις για τον σχεδιασμό του νέου προγράμματος. </w:t>
      </w:r>
    </w:p>
    <w:p w14:paraId="2DD34798" w14:textId="77777777" w:rsidR="009937DF" w:rsidRPr="0009198A" w:rsidRDefault="009937DF" w:rsidP="00632E8D">
      <w:pPr>
        <w:spacing w:before="60" w:after="60"/>
        <w:jc w:val="both"/>
        <w:rPr>
          <w:rFonts w:ascii="Tahoma" w:hAnsi="Tahoma" w:cs="Tahoma"/>
          <w:sz w:val="20"/>
          <w:szCs w:val="20"/>
        </w:rPr>
      </w:pPr>
      <w:r w:rsidRPr="0009198A">
        <w:rPr>
          <w:rFonts w:ascii="Tahoma" w:hAnsi="Tahoma" w:cs="Tahoma"/>
          <w:sz w:val="20"/>
          <w:szCs w:val="20"/>
        </w:rPr>
        <w:t xml:space="preserve">β) Ηλεκτρονικές Πλατφόρμες Διαβούλευσης: η έλευση του Covid-19 </w:t>
      </w:r>
      <w:r w:rsidR="004E4B48" w:rsidRPr="0009198A">
        <w:rPr>
          <w:rFonts w:ascii="Tahoma" w:hAnsi="Tahoma" w:cs="Tahoma"/>
          <w:sz w:val="20"/>
          <w:szCs w:val="20"/>
        </w:rPr>
        <w:t>και</w:t>
      </w:r>
      <w:r w:rsidRPr="0009198A">
        <w:rPr>
          <w:rFonts w:ascii="Tahoma" w:hAnsi="Tahoma" w:cs="Tahoma"/>
          <w:sz w:val="20"/>
          <w:szCs w:val="20"/>
        </w:rPr>
        <w:t xml:space="preserve"> των περιοριστικών μέτρων αντιμετώπισής του, η γεωγραφική πολυδιάσπαση του  χώρου, αλλά </w:t>
      </w:r>
      <w:r w:rsidR="004E4B48" w:rsidRPr="0009198A">
        <w:rPr>
          <w:rFonts w:ascii="Tahoma" w:hAnsi="Tahoma" w:cs="Tahoma"/>
          <w:sz w:val="20"/>
          <w:szCs w:val="20"/>
        </w:rPr>
        <w:t>και</w:t>
      </w:r>
      <w:r w:rsidRPr="0009198A">
        <w:rPr>
          <w:rFonts w:ascii="Tahoma" w:hAnsi="Tahoma" w:cs="Tahoma"/>
          <w:sz w:val="20"/>
          <w:szCs w:val="20"/>
        </w:rPr>
        <w:t xml:space="preserve"> η χαμηλή ανταπόκριση των φορέων στα ερωτηματολόγια, ανέδειξε την αναγκαιότητα ενός αμεσότερου και πιο συμμετοχικού τρόπου διαβούλευσης σε ψηφιακή μορφή. Δημιουργήθηκαν δύο ηλεκτρ. πλατφόρμες που αποτελέσουν το βασικό μέσο οικοδόμησης μιας ουσιαστικής σχέσης των εμπλεκομένων </w:t>
      </w:r>
      <w:r w:rsidR="004E4B48" w:rsidRPr="0009198A">
        <w:rPr>
          <w:rFonts w:ascii="Tahoma" w:hAnsi="Tahoma" w:cs="Tahoma"/>
          <w:sz w:val="20"/>
          <w:szCs w:val="20"/>
        </w:rPr>
        <w:t>και</w:t>
      </w:r>
      <w:r w:rsidRPr="0009198A">
        <w:rPr>
          <w:rFonts w:ascii="Tahoma" w:hAnsi="Tahoma" w:cs="Tahoma"/>
          <w:sz w:val="20"/>
          <w:szCs w:val="20"/>
        </w:rPr>
        <w:t xml:space="preserve"> το κέντρο σχεδιασμού της Νέας Προγραμματικής Περιόδου 2021-2027. Έτσι αναπτύχθ</w:t>
      </w:r>
      <w:r w:rsidR="0022304A" w:rsidRPr="0009198A">
        <w:rPr>
          <w:rFonts w:ascii="Tahoma" w:hAnsi="Tahoma" w:cs="Tahoma"/>
          <w:sz w:val="20"/>
          <w:szCs w:val="20"/>
        </w:rPr>
        <w:t>αν</w:t>
      </w:r>
      <w:r w:rsidRPr="0009198A">
        <w:rPr>
          <w:rFonts w:ascii="Tahoma" w:hAnsi="Tahoma" w:cs="Tahoma"/>
          <w:sz w:val="20"/>
          <w:szCs w:val="20"/>
        </w:rPr>
        <w:t>:</w:t>
      </w:r>
    </w:p>
    <w:p w14:paraId="1D6E6CE2" w14:textId="77777777" w:rsidR="009937DF" w:rsidRPr="0009198A" w:rsidRDefault="0022304A" w:rsidP="000F3B2E">
      <w:pPr>
        <w:pStyle w:val="a4"/>
        <w:numPr>
          <w:ilvl w:val="0"/>
          <w:numId w:val="24"/>
        </w:numPr>
        <w:autoSpaceDE w:val="0"/>
        <w:autoSpaceDN w:val="0"/>
        <w:adjustRightInd w:val="0"/>
        <w:spacing w:line="276" w:lineRule="auto"/>
        <w:rPr>
          <w:rFonts w:ascii="Tahoma" w:hAnsi="Tahoma" w:cs="Tahoma"/>
          <w:sz w:val="20"/>
          <w:szCs w:val="20"/>
        </w:rPr>
      </w:pPr>
      <w:r w:rsidRPr="0009198A">
        <w:rPr>
          <w:rFonts w:ascii="Tahoma" w:hAnsi="Tahoma" w:cs="Tahoma"/>
          <w:sz w:val="20"/>
          <w:szCs w:val="20"/>
        </w:rPr>
        <w:t>η</w:t>
      </w:r>
      <w:r w:rsidR="009937DF" w:rsidRPr="0009198A">
        <w:rPr>
          <w:rFonts w:ascii="Tahoma" w:hAnsi="Tahoma" w:cs="Tahoma"/>
          <w:sz w:val="20"/>
          <w:szCs w:val="20"/>
        </w:rPr>
        <w:t xml:space="preserve"> πλατφόρμα ανοιχτού διαλόγου με τους πολίτες postare.gr.  Δημιουργήθηκε τον Αύγουστο του 2020 &amp; απευθύνεται σε όλους τους κατοίκους των νησιών της Περιφέρειας Β. Αιγαίου. Ο κάθε πολίτης εύκολα και γρήγορα μπορεί να αναρτήσει σκέψεις , ιδέες, κριτικές και επιθυμίες για </w:t>
      </w:r>
      <w:r w:rsidR="009937DF" w:rsidRPr="0009198A">
        <w:rPr>
          <w:rFonts w:ascii="Tahoma" w:hAnsi="Tahoma" w:cs="Tahoma"/>
          <w:sz w:val="20"/>
          <w:szCs w:val="20"/>
        </w:rPr>
        <w:lastRenderedPageBreak/>
        <w:t xml:space="preserve">παρεμβάσεις και έργα που πιστεύει ότι θα κάνουν τη ζωή του ευκολότερη και το μέλλον του τόπου καλύτερο. </w:t>
      </w:r>
    </w:p>
    <w:p w14:paraId="3053EBB3" w14:textId="77777777" w:rsidR="0022304A" w:rsidRPr="0009198A" w:rsidRDefault="0022304A" w:rsidP="000F3B2E">
      <w:pPr>
        <w:pStyle w:val="a4"/>
        <w:numPr>
          <w:ilvl w:val="0"/>
          <w:numId w:val="24"/>
        </w:numPr>
        <w:autoSpaceDE w:val="0"/>
        <w:autoSpaceDN w:val="0"/>
        <w:adjustRightInd w:val="0"/>
        <w:spacing w:before="60" w:after="60" w:line="276" w:lineRule="auto"/>
        <w:rPr>
          <w:rFonts w:ascii="Tahoma" w:hAnsi="Tahoma" w:cs="Tahoma"/>
          <w:sz w:val="20"/>
          <w:szCs w:val="20"/>
        </w:rPr>
      </w:pPr>
      <w:r w:rsidRPr="0009198A">
        <w:rPr>
          <w:rFonts w:ascii="Tahoma" w:hAnsi="Tahoma" w:cs="Tahoma"/>
          <w:sz w:val="20"/>
          <w:szCs w:val="20"/>
        </w:rPr>
        <w:t>η</w:t>
      </w:r>
      <w:r w:rsidR="009937DF" w:rsidRPr="0009198A">
        <w:rPr>
          <w:rFonts w:ascii="Tahoma" w:hAnsi="Tahoma" w:cs="Tahoma"/>
          <w:sz w:val="20"/>
          <w:szCs w:val="20"/>
        </w:rPr>
        <w:t xml:space="preserve"> διαδραστική πλατφόρμα e-pepba.gr. Δημιουργήθηκε τον Δεκέμβριο του 2020 και φιλοξενεί ψηφιακά τον στρατηγικό σχεδιασμό μέσω διαβουλεύσεων και τις επιλογές που σταδιακά θα οδηγήσουν στο Νέο Περιφερειακό Επιχειρησιακό Πρόγραμμα στο πλαίσιο της Προγρ. Περιόδου 21-27 για τα νησιά. Η πλατφόρμα απευθύνεται σε φορείς αλλά και σε πολίτες οι οποίοι μπορούν να αναζητήσουν απευθείας την διαβούλευση που τους ενδιαφέρει ή να υποβάλλουν σχόλια/παρατηρήσεις. Εμπεριέχει ηλεκτρονική βιβλιοθήκη με πληθώρα εγγράφων που αφορούν το πλαίσιο που διέπει το σχεδιασμό του νέου Επιχειρησιακού Προγράμματος, εξελίσσεται και ενημερώνεται συνεχώς ώστε όλες οι παραγωγικές δυνάμεις και οι πολίτες της Περιφέρειας Βορείου Αιγαίου να γνωρίζουν τη χάραξη της νέας αναπτυξιακής στρατηγικής.</w:t>
      </w:r>
    </w:p>
    <w:p w14:paraId="1E860473" w14:textId="77777777" w:rsidR="009937DF" w:rsidRPr="0009198A" w:rsidRDefault="009937DF" w:rsidP="00603603">
      <w:pPr>
        <w:pStyle w:val="Text1"/>
        <w:spacing w:before="60" w:after="60" w:line="276" w:lineRule="auto"/>
        <w:ind w:left="0"/>
        <w:jc w:val="both"/>
        <w:rPr>
          <w:rFonts w:ascii="Tahoma" w:hAnsi="Tahoma" w:cs="Tahoma"/>
          <w:sz w:val="20"/>
          <w:szCs w:val="20"/>
        </w:rPr>
      </w:pPr>
      <w:r w:rsidRPr="0009198A">
        <w:rPr>
          <w:rFonts w:ascii="Tahoma" w:hAnsi="Tahoma" w:cs="Tahoma"/>
          <w:sz w:val="20"/>
          <w:szCs w:val="20"/>
        </w:rPr>
        <w:t>Η πρόσκληση για τη συμμετοχή στις δύο πλατφόρμες ήταν μαζική, με εκατοντάδες emails σε πληθώρα φορέων, ΜΜΕ και σε εθνικές και κοινοτικές αρχές. Σημαντική ήταν και η προώθηση τους μέσω χορηγούμενων αναρτήσεων στα μέσα κοινωνικής δικτύωσης (facebook και twitter), αλλά και συνεντεύξεων σε τοπικά ΜΜΕ. Επικοινωνιακά εργαλεία που χρησιμοποιήθηκαν όπως teaser videos και graphic animation είχαν τεράστια ψηφιακή απήχηση στο κοινό (το postare μετράει εκατοντάδες αναρτήσεις και χιλιάδες likes στα social media).</w:t>
      </w:r>
    </w:p>
    <w:p w14:paraId="16658220" w14:textId="77777777" w:rsidR="009937DF" w:rsidRPr="0009198A" w:rsidRDefault="009937DF" w:rsidP="00603603">
      <w:pPr>
        <w:pStyle w:val="Text1"/>
        <w:spacing w:before="60" w:after="60" w:line="276" w:lineRule="auto"/>
        <w:ind w:left="0"/>
        <w:jc w:val="both"/>
        <w:rPr>
          <w:rFonts w:ascii="Tahoma" w:hAnsi="Tahoma" w:cs="Tahoma"/>
          <w:sz w:val="20"/>
          <w:szCs w:val="20"/>
        </w:rPr>
      </w:pPr>
      <w:r w:rsidRPr="0009198A">
        <w:rPr>
          <w:rFonts w:ascii="Tahoma" w:hAnsi="Tahoma" w:cs="Tahoma"/>
          <w:sz w:val="20"/>
          <w:szCs w:val="20"/>
        </w:rPr>
        <w:t xml:space="preserve">Η επιλογή των εταίρων έγινε στη βάση του σεβασμού της αρχής της αντιπροσωπευτικότητας. Συμπεριλήφθηκαν θεσμικά όργανα, οργανώσεις και φορείς που εκπροσωπούν ομάδες που μπορούν να επηρεάσουν ή να επηρεαστούν από την υλοποίηση του Προγράμματος, συμπεριλαμβανομένων φορέων που εκπροσωπούν ευάλωτες ή περιθωριοποιημένες πληθυσμιακές ομάδες. Έγινε προσπάθεια ώστε η οργάνωση της εταιρικής σχέσης να διαμορφωθεί με όρους διαφάνειας για όλους τους εταίρους και ο καθένας να γνωρίζει ποιος είναι ο σκοπός της εταιρικής σχέσης, την κατανομή ρόλων και ποια αποτελέσματα αναμένονται από την ανάπτυξη αυτής της σχέσης. </w:t>
      </w:r>
    </w:p>
    <w:p w14:paraId="4F3DD101" w14:textId="77777777" w:rsidR="009937DF" w:rsidRPr="0009198A" w:rsidRDefault="009937DF" w:rsidP="00603603">
      <w:pPr>
        <w:pStyle w:val="Text1"/>
        <w:spacing w:before="60" w:after="60" w:line="276" w:lineRule="auto"/>
        <w:ind w:left="0"/>
        <w:jc w:val="both"/>
        <w:rPr>
          <w:rFonts w:ascii="Tahoma" w:hAnsi="Tahoma" w:cs="Tahoma"/>
          <w:sz w:val="20"/>
          <w:szCs w:val="20"/>
        </w:rPr>
      </w:pPr>
      <w:r w:rsidRPr="0009198A">
        <w:rPr>
          <w:rFonts w:ascii="Tahoma" w:hAnsi="Tahoma" w:cs="Tahoma"/>
          <w:sz w:val="20"/>
          <w:szCs w:val="20"/>
        </w:rPr>
        <w:t xml:space="preserve">γ) 1ος κύκλος διαβούλευσης: Με τη γνωστοποίηση και αποδοχή των εργαλείων και της διαδικασίας διαβούλευσης από φορείς και πολίτες, η ΕΥΔ προχώρησε στην ουσιαστική υλοποίηση της στρατηγικής με εμβάθυνση στο Στρατηγικό Στόχο της Περιφέρειας </w:t>
      </w:r>
      <w:r w:rsidR="004E4B48" w:rsidRPr="0009198A">
        <w:rPr>
          <w:rFonts w:ascii="Tahoma" w:hAnsi="Tahoma" w:cs="Tahoma"/>
          <w:sz w:val="20"/>
          <w:szCs w:val="20"/>
        </w:rPr>
        <w:t>και</w:t>
      </w:r>
      <w:r w:rsidRPr="0009198A">
        <w:rPr>
          <w:rFonts w:ascii="Tahoma" w:hAnsi="Tahoma" w:cs="Tahoma"/>
          <w:sz w:val="20"/>
          <w:szCs w:val="20"/>
        </w:rPr>
        <w:t xml:space="preserve"> στις 5 γενικές αναπτυξιακές προτεραιότητες το Δεκέμβριο του 2020 με την αρχική δημόσια διαβούλευση. Στην πραγματικότητα αποτέλεσε την πιλοτική διαβούλευση για την περαιτέρω ενεργοποίηση των συμμετεχόντων αλλά και την διαμόρφωση ομάδων εργασίας με συγκεκριμένα θεματικά. Από τον Ιανουάριο μέχρι και τον Μάρτιο 2021 δημιουργήθηκαν 7 θεματικές ομάδες εργασίας/διαβουλεύσεις στις οποίες συμμετείχαν τόσο στελέχη της ΕΥΔ όσο και εκπρόσωποι από τους αντίστοιχους φορείς. Σε κάθε θεματική ενότητα, η ΕΥΔ αναρτούσε ένα κείμενο ή παρουσίαση με τις προτάσεις της στην πλατφόρμα e-pepba προς διαβούλευση και στη συνέχεια πραγματοποιούνταν τουλάχιστον μία τηλεδιάσκεψη με τους αντίστοιχους φορείς.</w:t>
      </w:r>
    </w:p>
    <w:p w14:paraId="1187E2DE" w14:textId="77777777" w:rsidR="009937DF" w:rsidRPr="0009198A" w:rsidRDefault="009937DF" w:rsidP="00603603">
      <w:pPr>
        <w:pStyle w:val="Text1"/>
        <w:spacing w:before="60" w:after="60" w:line="276" w:lineRule="auto"/>
        <w:ind w:left="0"/>
        <w:jc w:val="both"/>
        <w:rPr>
          <w:rFonts w:ascii="Tahoma" w:hAnsi="Tahoma" w:cs="Tahoma"/>
          <w:sz w:val="20"/>
          <w:szCs w:val="20"/>
        </w:rPr>
      </w:pPr>
      <w:r w:rsidRPr="0009198A">
        <w:rPr>
          <w:rFonts w:ascii="Tahoma" w:hAnsi="Tahoma" w:cs="Tahoma"/>
          <w:sz w:val="20"/>
          <w:szCs w:val="20"/>
        </w:rPr>
        <w:t>Οι θεματικές που δημιουργήθηκαν ήταν οι εξής:</w:t>
      </w:r>
    </w:p>
    <w:p w14:paraId="25170769" w14:textId="77777777" w:rsidR="009937DF" w:rsidRPr="0009198A" w:rsidRDefault="009937DF" w:rsidP="000F3B2E">
      <w:pPr>
        <w:pStyle w:val="a4"/>
        <w:numPr>
          <w:ilvl w:val="0"/>
          <w:numId w:val="48"/>
        </w:numPr>
        <w:spacing w:before="60" w:after="60" w:line="276" w:lineRule="auto"/>
        <w:rPr>
          <w:rFonts w:ascii="Tahoma" w:hAnsi="Tahoma" w:cs="Tahoma"/>
          <w:bCs/>
          <w:sz w:val="20"/>
          <w:szCs w:val="20"/>
        </w:rPr>
      </w:pPr>
      <w:r w:rsidRPr="0009198A">
        <w:rPr>
          <w:rFonts w:ascii="Tahoma" w:hAnsi="Tahoma" w:cs="Tahoma"/>
          <w:bCs/>
          <w:sz w:val="20"/>
          <w:szCs w:val="20"/>
        </w:rPr>
        <w:t xml:space="preserve">Υποδομές υγείας. 1 τηλεδιάσκεψη στις 29/01/2021 </w:t>
      </w:r>
    </w:p>
    <w:p w14:paraId="7F8419C9" w14:textId="77777777" w:rsidR="009937DF" w:rsidRPr="0009198A" w:rsidRDefault="009937DF" w:rsidP="000F3B2E">
      <w:pPr>
        <w:pStyle w:val="a4"/>
        <w:numPr>
          <w:ilvl w:val="0"/>
          <w:numId w:val="48"/>
        </w:numPr>
        <w:spacing w:before="60" w:after="60" w:line="276" w:lineRule="auto"/>
        <w:rPr>
          <w:rFonts w:ascii="Tahoma" w:hAnsi="Tahoma" w:cs="Tahoma"/>
          <w:bCs/>
          <w:sz w:val="20"/>
          <w:szCs w:val="20"/>
        </w:rPr>
      </w:pPr>
      <w:r w:rsidRPr="0009198A">
        <w:rPr>
          <w:rFonts w:ascii="Tahoma" w:hAnsi="Tahoma" w:cs="Tahoma"/>
          <w:bCs/>
          <w:sz w:val="20"/>
          <w:szCs w:val="20"/>
        </w:rPr>
        <w:t>Υποδομές εκπαίδευσης. 6 τηλεδιασκέψεις στις 25/01, 09/02, 12/02, 02/06, 03/06 και 04/06 του 2021.</w:t>
      </w:r>
    </w:p>
    <w:p w14:paraId="09DE41A3" w14:textId="77777777" w:rsidR="009937DF" w:rsidRPr="0009198A" w:rsidRDefault="009937DF" w:rsidP="000F3B2E">
      <w:pPr>
        <w:pStyle w:val="a4"/>
        <w:numPr>
          <w:ilvl w:val="0"/>
          <w:numId w:val="48"/>
        </w:numPr>
        <w:spacing w:before="60" w:after="60" w:line="276" w:lineRule="auto"/>
        <w:rPr>
          <w:rFonts w:ascii="Tahoma" w:hAnsi="Tahoma" w:cs="Tahoma"/>
          <w:bCs/>
          <w:sz w:val="20"/>
          <w:szCs w:val="20"/>
        </w:rPr>
      </w:pPr>
      <w:r w:rsidRPr="0009198A">
        <w:rPr>
          <w:rFonts w:ascii="Tahoma" w:hAnsi="Tahoma" w:cs="Tahoma"/>
          <w:bCs/>
          <w:sz w:val="20"/>
          <w:szCs w:val="20"/>
        </w:rPr>
        <w:t xml:space="preserve">Πλημμυρικά φαινόμενα-διαβρώσεις ακτών. 1 τηλεδιάσκεψη στις 15/02/2021 </w:t>
      </w:r>
    </w:p>
    <w:p w14:paraId="2E88C961" w14:textId="77777777" w:rsidR="009937DF" w:rsidRPr="0009198A" w:rsidRDefault="009937DF" w:rsidP="000F3B2E">
      <w:pPr>
        <w:pStyle w:val="a4"/>
        <w:numPr>
          <w:ilvl w:val="0"/>
          <w:numId w:val="48"/>
        </w:numPr>
        <w:spacing w:before="60" w:after="60" w:line="276" w:lineRule="auto"/>
        <w:rPr>
          <w:rFonts w:ascii="Tahoma" w:hAnsi="Tahoma" w:cs="Tahoma"/>
          <w:bCs/>
          <w:sz w:val="20"/>
          <w:szCs w:val="20"/>
        </w:rPr>
      </w:pPr>
      <w:r w:rsidRPr="0009198A">
        <w:rPr>
          <w:rFonts w:ascii="Tahoma" w:hAnsi="Tahoma" w:cs="Tahoma"/>
          <w:bCs/>
          <w:sz w:val="20"/>
          <w:szCs w:val="20"/>
        </w:rPr>
        <w:t>Ύδατα-λύματα. 1 τηλεδιάσκεψη στις 08/02/2021</w:t>
      </w:r>
    </w:p>
    <w:p w14:paraId="50A26CCC" w14:textId="77777777" w:rsidR="009937DF" w:rsidRPr="0009198A" w:rsidRDefault="009937DF" w:rsidP="000F3B2E">
      <w:pPr>
        <w:pStyle w:val="a4"/>
        <w:numPr>
          <w:ilvl w:val="0"/>
          <w:numId w:val="48"/>
        </w:numPr>
        <w:spacing w:before="60" w:after="60" w:line="276" w:lineRule="auto"/>
        <w:rPr>
          <w:rFonts w:ascii="Tahoma" w:hAnsi="Tahoma" w:cs="Tahoma"/>
          <w:bCs/>
          <w:sz w:val="20"/>
          <w:szCs w:val="20"/>
        </w:rPr>
      </w:pPr>
      <w:r w:rsidRPr="0009198A">
        <w:rPr>
          <w:rFonts w:ascii="Tahoma" w:hAnsi="Tahoma" w:cs="Tahoma"/>
          <w:bCs/>
          <w:sz w:val="20"/>
          <w:szCs w:val="20"/>
        </w:rPr>
        <w:t>Μεταφορές. 1 τηλεδιάσκεψη στις 26/01/2021</w:t>
      </w:r>
    </w:p>
    <w:p w14:paraId="0234B0CB" w14:textId="77777777" w:rsidR="009937DF" w:rsidRPr="0009198A" w:rsidRDefault="009937DF" w:rsidP="000F3B2E">
      <w:pPr>
        <w:pStyle w:val="a4"/>
        <w:numPr>
          <w:ilvl w:val="0"/>
          <w:numId w:val="48"/>
        </w:numPr>
        <w:spacing w:before="60" w:after="60" w:line="276" w:lineRule="auto"/>
        <w:rPr>
          <w:rFonts w:ascii="Tahoma" w:hAnsi="Tahoma" w:cs="Tahoma"/>
          <w:bCs/>
          <w:sz w:val="20"/>
          <w:szCs w:val="20"/>
        </w:rPr>
      </w:pPr>
      <w:r w:rsidRPr="0009198A">
        <w:rPr>
          <w:rFonts w:ascii="Tahoma" w:hAnsi="Tahoma" w:cs="Tahoma"/>
          <w:bCs/>
          <w:sz w:val="20"/>
          <w:szCs w:val="20"/>
        </w:rPr>
        <w:t>Επιχειρηματικότητα-καινοτομία 1 τηλεδιάσκεψη στις 27/01/2021</w:t>
      </w:r>
    </w:p>
    <w:p w14:paraId="3A6F17B0" w14:textId="77777777" w:rsidR="00357EA6" w:rsidRPr="0009198A" w:rsidRDefault="009937DF" w:rsidP="000F3B2E">
      <w:pPr>
        <w:pStyle w:val="a4"/>
        <w:numPr>
          <w:ilvl w:val="0"/>
          <w:numId w:val="48"/>
        </w:numPr>
        <w:spacing w:before="60" w:after="240" w:line="276" w:lineRule="auto"/>
        <w:rPr>
          <w:rFonts w:ascii="Tahoma" w:hAnsi="Tahoma" w:cs="Tahoma"/>
          <w:bCs/>
          <w:sz w:val="20"/>
          <w:szCs w:val="20"/>
        </w:rPr>
      </w:pPr>
      <w:r w:rsidRPr="0009198A">
        <w:rPr>
          <w:rFonts w:ascii="Tahoma" w:hAnsi="Tahoma" w:cs="Tahoma"/>
          <w:bCs/>
          <w:sz w:val="20"/>
          <w:szCs w:val="20"/>
        </w:rPr>
        <w:t>Ολοκληρωμένες Χωρικές Επενδύσεις. 1 τηλεδιάσκεψη στις 19/02/2021</w:t>
      </w:r>
    </w:p>
    <w:p w14:paraId="52ECA0C4" w14:textId="77777777" w:rsidR="00357EA6" w:rsidRPr="0009198A" w:rsidRDefault="009937DF" w:rsidP="00603603">
      <w:pPr>
        <w:pStyle w:val="Text1"/>
        <w:spacing w:before="60" w:after="60" w:line="276" w:lineRule="auto"/>
        <w:ind w:left="0"/>
        <w:jc w:val="both"/>
        <w:rPr>
          <w:rFonts w:ascii="Tahoma" w:hAnsi="Tahoma" w:cs="Tahoma"/>
          <w:sz w:val="20"/>
          <w:szCs w:val="20"/>
        </w:rPr>
      </w:pPr>
      <w:r w:rsidRPr="0009198A">
        <w:rPr>
          <w:rFonts w:ascii="Tahoma" w:hAnsi="Tahoma" w:cs="Tahoma"/>
          <w:sz w:val="20"/>
          <w:szCs w:val="20"/>
        </w:rPr>
        <w:t xml:space="preserve">Η συμμετοχή κρίθηκε ιδιαίτερα ικανοποιητική και αντιπροσωπευτική (πάνω από 80 αναρτήσεις στο e-pepba). Τα συμπεράσματα της διαβούλευσης δημοσιοποιήθηκαν στους πολίτες μέσω της ιστοσελίδας και παρουσιάστηκαν στο διαδικτυακό συνέδριο που σηματοδοτεί την ολοκλήρωση της 1ης φάσης διαβούλευσης του επιχειρησιακού σχεδιασμού. Τα αποτελέσματα του ευρύτερου διαλόγου μεταξύ </w:t>
      </w:r>
      <w:r w:rsidRPr="0009198A">
        <w:rPr>
          <w:rFonts w:ascii="Tahoma" w:hAnsi="Tahoma" w:cs="Tahoma"/>
          <w:sz w:val="20"/>
          <w:szCs w:val="20"/>
        </w:rPr>
        <w:lastRenderedPageBreak/>
        <w:t>όλων των παραγωγικών δυνάμεων, των κοινωνικών και επιστημονικών φορέων καθώς και των αρμόδιων αρχών για τη χάραξη πολιτικής και τη βέλτιστη αξιοποίηση της χρηματοδότησης της ΕΕ (Concept Paper του Προγράμματος) αποτέλεσαν το βασικό γνώμονα της συζήτησης στο πλαίσιο της σύσκεψης που πραγματοποιήθηκε στις 31 Μαρτίου 2021.</w:t>
      </w:r>
    </w:p>
    <w:p w14:paraId="5AE06A46" w14:textId="77777777" w:rsidR="009937DF" w:rsidRPr="0009198A" w:rsidRDefault="009937DF" w:rsidP="00603603">
      <w:pPr>
        <w:pStyle w:val="Text1"/>
        <w:spacing w:before="60" w:after="60" w:line="276" w:lineRule="auto"/>
        <w:ind w:left="0"/>
        <w:jc w:val="both"/>
        <w:rPr>
          <w:rFonts w:ascii="Tahoma" w:hAnsi="Tahoma" w:cs="Tahoma"/>
          <w:sz w:val="20"/>
          <w:szCs w:val="20"/>
        </w:rPr>
      </w:pPr>
      <w:r w:rsidRPr="0009198A">
        <w:rPr>
          <w:rFonts w:ascii="Tahoma" w:hAnsi="Tahoma" w:cs="Tahoma"/>
          <w:sz w:val="20"/>
          <w:szCs w:val="20"/>
        </w:rPr>
        <w:t xml:space="preserve">Στο συνέδριο συμμετείχαν μέσω της πλατφόρμας zoom περίπου 200 άτομα από πλήθος φορέων ενώ τη συζήτηση παρακολούθησαν πάνω από 140 άτομα μέσω του διαδικτυακού καναλιού της ΕΥΔ στο youtube. Λαμβάνοντας υπόψιν τις παρατηρήσεις και προτάσεις των φορέων στο Κείμενο Βασικών Αρχών που βγήκε και αυτό σε δημόσια διαβούλευση, προετοιμάστηκε το Ε.Π. Β. Αιγαίο 14-20.  </w:t>
      </w:r>
    </w:p>
    <w:p w14:paraId="6E59EEEC" w14:textId="77777777" w:rsidR="009937DF" w:rsidRPr="0009198A" w:rsidRDefault="009937DF" w:rsidP="00603603">
      <w:pPr>
        <w:pStyle w:val="Text1"/>
        <w:spacing w:before="60" w:after="60" w:line="276" w:lineRule="auto"/>
        <w:ind w:left="0"/>
        <w:jc w:val="both"/>
        <w:rPr>
          <w:rFonts w:ascii="Tahoma" w:hAnsi="Tahoma" w:cs="Tahoma"/>
          <w:sz w:val="20"/>
          <w:szCs w:val="20"/>
        </w:rPr>
      </w:pPr>
      <w:r w:rsidRPr="0009198A">
        <w:rPr>
          <w:rFonts w:ascii="Tahoma" w:hAnsi="Tahoma" w:cs="Tahoma"/>
          <w:sz w:val="20"/>
          <w:szCs w:val="20"/>
        </w:rPr>
        <w:t>Την ίδια χρονική περίοδο η ΕΥΔ συνέβαλε στην ηλεκτρονική διαβούλευση των Τομεακών Προγραμμάτων ΕΣΠΑ και του Προγράμματος Δίκαιης Μετάβασης στην Ομάδα Σχεδιασμού του οποίου είναι μέλος της ΟΣΠ, όπου και συμμετείχε σε στοχευμένες τηλεδιασκέψεις και συμπλήρωση ερωτηματολογίων.</w:t>
      </w:r>
    </w:p>
    <w:p w14:paraId="0B2FB85E" w14:textId="77777777" w:rsidR="00357EA6" w:rsidRPr="0009198A" w:rsidRDefault="009937DF" w:rsidP="00603603">
      <w:pPr>
        <w:pStyle w:val="Text1"/>
        <w:spacing w:before="60" w:after="60" w:line="276" w:lineRule="auto"/>
        <w:ind w:left="0"/>
        <w:jc w:val="both"/>
        <w:rPr>
          <w:rFonts w:ascii="Tahoma" w:hAnsi="Tahoma" w:cs="Tahoma"/>
          <w:sz w:val="20"/>
          <w:szCs w:val="20"/>
        </w:rPr>
      </w:pPr>
      <w:r w:rsidRPr="0009198A">
        <w:rPr>
          <w:rFonts w:ascii="Tahoma" w:hAnsi="Tahoma" w:cs="Tahoma"/>
          <w:sz w:val="20"/>
          <w:szCs w:val="20"/>
        </w:rPr>
        <w:t>δ) 2ος κύκλος διαβούλευσης: την τρέχουσα περίοδο πραγματοποιείται ο 2ος κύκλος διαβούλευσης. Σε αυτό το στάδιο η διαβούλευση θα επικεντρωθεί στην εμβάθυνση προγράμματος ειδικότερα σε θέματα χωρικού σχεδιασμού σε επίπεδο νησιού. Στη φάση αυτή θα γίνει πλήρως γνωστό το σχεδιαστικό πλαίσιο και θα προετοιμαστούν οι φορείς για τις μελλοντικές δράσεις, τις αναμενόμενες  εκροές,  τα χρηματοοικονομικά στοιχεία, την διοικητική τους ετοιμότητα και γενικά ότι απαιτηθεί προκειμένου να έρθει κοντά το αναπτυξιακό τους όραμα με τις χρηματοοικονομικές ευκαιρίες των συγχρηματοδοτούμενων προγραμμάτων. Ο 2ος κύκλος διαβούλευσης θα ολοκληρωθεί τον Σεπτέμβριο 2021 όταν θα τεθεί σε διαβούλευση το ΕΠ Βόρειο Αιγαίο 2021-2027. Το κείμενο θα παρουσιαστεί στους φορείς/ κοινωνικούς εταίρους/ πολίτες, μέσω συνεδρίου ευρείας συμμετοχής (ηλεκτρονικής και διά ζώσης με περιορισμένο αριθμό συμμετεχόντων) και σηματοδοτεί την ολοκλήρωση του 2ου κύκλου διαβούλευσης, όχι όμως και της μεθοδολογίας μιας και απώτερος σκοπός της είναι η συνεχής και ουσιαστική συμμετοχή των εταίρων μέχρι και την ενεργοποίηση του ΕΠ το 2022.</w:t>
      </w:r>
    </w:p>
    <w:p w14:paraId="40C09F87" w14:textId="77777777" w:rsidR="009937DF" w:rsidRPr="0009198A" w:rsidRDefault="009937DF" w:rsidP="00603603">
      <w:pPr>
        <w:pStyle w:val="Text1"/>
        <w:spacing w:before="60" w:after="60" w:line="276" w:lineRule="auto"/>
        <w:ind w:left="0"/>
        <w:jc w:val="both"/>
        <w:rPr>
          <w:rFonts w:ascii="Tahoma" w:hAnsi="Tahoma" w:cs="Tahoma"/>
          <w:sz w:val="20"/>
          <w:szCs w:val="20"/>
        </w:rPr>
      </w:pPr>
      <w:r w:rsidRPr="0009198A">
        <w:rPr>
          <w:rFonts w:ascii="Tahoma" w:hAnsi="Tahoma" w:cs="Tahoma"/>
          <w:sz w:val="20"/>
          <w:szCs w:val="20"/>
        </w:rPr>
        <w:t>Ενδεικτικός κατάλογος φορέων εταιρικής σχέσης:</w:t>
      </w:r>
    </w:p>
    <w:p w14:paraId="38B4CC6B"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1.</w:t>
      </w:r>
      <w:r w:rsidR="0022304A" w:rsidRPr="0009198A">
        <w:rPr>
          <w:rFonts w:ascii="Tahoma" w:hAnsi="Tahoma" w:cs="Tahoma"/>
          <w:sz w:val="20"/>
          <w:szCs w:val="20"/>
        </w:rPr>
        <w:t xml:space="preserve"> </w:t>
      </w:r>
      <w:r w:rsidRPr="0009198A">
        <w:rPr>
          <w:rFonts w:ascii="Tahoma" w:hAnsi="Tahoma" w:cs="Tahoma"/>
          <w:sz w:val="20"/>
          <w:szCs w:val="20"/>
        </w:rPr>
        <w:t>ΟΤΑ της Περιφέρειας</w:t>
      </w:r>
    </w:p>
    <w:p w14:paraId="0B12FE90"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2.</w:t>
      </w:r>
      <w:r w:rsidR="0022304A" w:rsidRPr="0009198A">
        <w:rPr>
          <w:rFonts w:ascii="Tahoma" w:hAnsi="Tahoma" w:cs="Tahoma"/>
          <w:sz w:val="20"/>
          <w:szCs w:val="20"/>
        </w:rPr>
        <w:t xml:space="preserve"> </w:t>
      </w:r>
      <w:r w:rsidRPr="0009198A">
        <w:rPr>
          <w:rFonts w:ascii="Tahoma" w:hAnsi="Tahoma" w:cs="Tahoma"/>
          <w:sz w:val="20"/>
          <w:szCs w:val="20"/>
        </w:rPr>
        <w:t>Αποκεντρωμένη Διοίκηση Βορείου Αιγαίου</w:t>
      </w:r>
    </w:p>
    <w:p w14:paraId="72BC9E0B"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3.</w:t>
      </w:r>
      <w:r w:rsidR="0022304A" w:rsidRPr="0009198A">
        <w:rPr>
          <w:rFonts w:ascii="Tahoma" w:hAnsi="Tahoma" w:cs="Tahoma"/>
          <w:sz w:val="20"/>
          <w:szCs w:val="20"/>
        </w:rPr>
        <w:t xml:space="preserve"> </w:t>
      </w:r>
      <w:r w:rsidRPr="0009198A">
        <w:rPr>
          <w:rFonts w:ascii="Tahoma" w:hAnsi="Tahoma" w:cs="Tahoma"/>
          <w:sz w:val="20"/>
          <w:szCs w:val="20"/>
        </w:rPr>
        <w:t>Εμπορικά επιμελητήρια (Λέσβου, Χίου, Σάμου)</w:t>
      </w:r>
    </w:p>
    <w:p w14:paraId="490813FE"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4.</w:t>
      </w:r>
      <w:r w:rsidR="0022304A" w:rsidRPr="0009198A">
        <w:rPr>
          <w:rFonts w:ascii="Tahoma" w:hAnsi="Tahoma" w:cs="Tahoma"/>
          <w:sz w:val="20"/>
          <w:szCs w:val="20"/>
        </w:rPr>
        <w:t xml:space="preserve"> </w:t>
      </w:r>
      <w:r w:rsidRPr="0009198A">
        <w:rPr>
          <w:rFonts w:ascii="Tahoma" w:hAnsi="Tahoma" w:cs="Tahoma"/>
          <w:sz w:val="20"/>
          <w:szCs w:val="20"/>
        </w:rPr>
        <w:t>Διαδημοτικά Λιμενικά Ταμεία (Λήμνου, Λέσβου, Χίου, Σάμου)</w:t>
      </w:r>
    </w:p>
    <w:p w14:paraId="55F3C4D3"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5.</w:t>
      </w:r>
      <w:r w:rsidR="0022304A" w:rsidRPr="0009198A">
        <w:rPr>
          <w:rFonts w:ascii="Tahoma" w:hAnsi="Tahoma" w:cs="Tahoma"/>
          <w:sz w:val="20"/>
          <w:szCs w:val="20"/>
        </w:rPr>
        <w:t xml:space="preserve"> </w:t>
      </w:r>
      <w:r w:rsidRPr="0009198A">
        <w:rPr>
          <w:rFonts w:ascii="Tahoma" w:hAnsi="Tahoma" w:cs="Tahoma"/>
          <w:sz w:val="20"/>
          <w:szCs w:val="20"/>
        </w:rPr>
        <w:t>Περιφερειακό τμήμα Βορειοανατολικού Αιγαίου του ΤΕΕ</w:t>
      </w:r>
    </w:p>
    <w:p w14:paraId="03D2AC6C"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6.</w:t>
      </w:r>
      <w:r w:rsidR="0022304A" w:rsidRPr="0009198A">
        <w:rPr>
          <w:rFonts w:ascii="Tahoma" w:hAnsi="Tahoma" w:cs="Tahoma"/>
          <w:sz w:val="20"/>
          <w:szCs w:val="20"/>
        </w:rPr>
        <w:t xml:space="preserve"> </w:t>
      </w:r>
      <w:r w:rsidRPr="0009198A">
        <w:rPr>
          <w:rFonts w:ascii="Tahoma" w:hAnsi="Tahoma" w:cs="Tahoma"/>
          <w:sz w:val="20"/>
          <w:szCs w:val="20"/>
        </w:rPr>
        <w:t>Περιφερειακό Συμβούλιο</w:t>
      </w:r>
    </w:p>
    <w:p w14:paraId="442D4F93"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7.</w:t>
      </w:r>
      <w:r w:rsidR="0022304A" w:rsidRPr="0009198A">
        <w:rPr>
          <w:rFonts w:ascii="Tahoma" w:hAnsi="Tahoma" w:cs="Tahoma"/>
          <w:sz w:val="20"/>
          <w:szCs w:val="20"/>
        </w:rPr>
        <w:t xml:space="preserve"> </w:t>
      </w:r>
      <w:r w:rsidRPr="0009198A">
        <w:rPr>
          <w:rFonts w:ascii="Tahoma" w:hAnsi="Tahoma" w:cs="Tahoma"/>
          <w:sz w:val="20"/>
          <w:szCs w:val="20"/>
        </w:rPr>
        <w:t>Περιφερειακό Ταμείο Ανάπτυξης Β.Α.</w:t>
      </w:r>
    </w:p>
    <w:p w14:paraId="195297EA"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8.</w:t>
      </w:r>
      <w:r w:rsidR="0022304A" w:rsidRPr="0009198A">
        <w:rPr>
          <w:rFonts w:ascii="Tahoma" w:hAnsi="Tahoma" w:cs="Tahoma"/>
          <w:sz w:val="20"/>
          <w:szCs w:val="20"/>
        </w:rPr>
        <w:t xml:space="preserve"> </w:t>
      </w:r>
      <w:r w:rsidRPr="0009198A">
        <w:rPr>
          <w:rFonts w:ascii="Tahoma" w:hAnsi="Tahoma" w:cs="Tahoma"/>
          <w:sz w:val="20"/>
          <w:szCs w:val="20"/>
        </w:rPr>
        <w:t>Διεύθυνση αναπτυξιακού προγραμματισμού της Περιφέρειας &amp; Διεύθυνση πολιτικής προστασίας</w:t>
      </w:r>
    </w:p>
    <w:p w14:paraId="109AB9DD"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10.</w:t>
      </w:r>
      <w:r w:rsidR="0022304A" w:rsidRPr="0009198A">
        <w:rPr>
          <w:rFonts w:ascii="Tahoma" w:hAnsi="Tahoma" w:cs="Tahoma"/>
          <w:sz w:val="20"/>
          <w:szCs w:val="20"/>
        </w:rPr>
        <w:t xml:space="preserve"> </w:t>
      </w:r>
      <w:r w:rsidRPr="0009198A">
        <w:rPr>
          <w:rFonts w:ascii="Tahoma" w:hAnsi="Tahoma" w:cs="Tahoma"/>
          <w:sz w:val="20"/>
          <w:szCs w:val="20"/>
        </w:rPr>
        <w:t>Διευθύνσεις πρωτοβάθμιας και διευθύνσεις δευτεροβάθμιας εκπαίδευσης</w:t>
      </w:r>
    </w:p>
    <w:p w14:paraId="1AD8FC33"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11.</w:t>
      </w:r>
      <w:r w:rsidR="0022304A" w:rsidRPr="0009198A">
        <w:rPr>
          <w:rFonts w:ascii="Tahoma" w:hAnsi="Tahoma" w:cs="Tahoma"/>
          <w:sz w:val="20"/>
          <w:szCs w:val="20"/>
        </w:rPr>
        <w:t xml:space="preserve"> </w:t>
      </w:r>
      <w:r w:rsidRPr="0009198A">
        <w:rPr>
          <w:rFonts w:ascii="Tahoma" w:hAnsi="Tahoma" w:cs="Tahoma"/>
          <w:sz w:val="20"/>
          <w:szCs w:val="20"/>
        </w:rPr>
        <w:t>Περιφερειακή Διεύθυνση Πρωτοβάθμιας και Δευτεροβάθμιας Εκπαίδευσης</w:t>
      </w:r>
    </w:p>
    <w:p w14:paraId="114FEAC0"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12.</w:t>
      </w:r>
      <w:r w:rsidR="0022304A" w:rsidRPr="0009198A">
        <w:rPr>
          <w:rFonts w:ascii="Tahoma" w:hAnsi="Tahoma" w:cs="Tahoma"/>
          <w:sz w:val="20"/>
          <w:szCs w:val="20"/>
        </w:rPr>
        <w:t xml:space="preserve"> </w:t>
      </w:r>
      <w:r w:rsidRPr="0009198A">
        <w:rPr>
          <w:rFonts w:ascii="Tahoma" w:hAnsi="Tahoma" w:cs="Tahoma"/>
          <w:sz w:val="20"/>
          <w:szCs w:val="20"/>
        </w:rPr>
        <w:t>Πανεπιστήμιο Αιγαίου</w:t>
      </w:r>
    </w:p>
    <w:p w14:paraId="41ED8065"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13.</w:t>
      </w:r>
      <w:r w:rsidR="0022304A" w:rsidRPr="0009198A">
        <w:rPr>
          <w:rFonts w:ascii="Tahoma" w:hAnsi="Tahoma" w:cs="Tahoma"/>
          <w:sz w:val="20"/>
          <w:szCs w:val="20"/>
        </w:rPr>
        <w:t xml:space="preserve"> </w:t>
      </w:r>
      <w:r w:rsidRPr="0009198A">
        <w:rPr>
          <w:rFonts w:ascii="Tahoma" w:hAnsi="Tahoma" w:cs="Tahoma"/>
          <w:sz w:val="20"/>
          <w:szCs w:val="20"/>
        </w:rPr>
        <w:t>2η ΔΥΠΕ</w:t>
      </w:r>
    </w:p>
    <w:p w14:paraId="4F6388D1"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14.</w:t>
      </w:r>
      <w:r w:rsidR="0022304A" w:rsidRPr="0009198A">
        <w:rPr>
          <w:rFonts w:ascii="Tahoma" w:hAnsi="Tahoma" w:cs="Tahoma"/>
          <w:sz w:val="20"/>
          <w:szCs w:val="20"/>
        </w:rPr>
        <w:t xml:space="preserve"> </w:t>
      </w:r>
      <w:r w:rsidRPr="0009198A">
        <w:rPr>
          <w:rFonts w:ascii="Tahoma" w:hAnsi="Tahoma" w:cs="Tahoma"/>
          <w:sz w:val="20"/>
          <w:szCs w:val="20"/>
        </w:rPr>
        <w:t>Γενικό Νοσοκομείο Μυτιλήνης</w:t>
      </w:r>
    </w:p>
    <w:p w14:paraId="3884A9DF"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15.</w:t>
      </w:r>
      <w:r w:rsidR="0022304A" w:rsidRPr="0009198A">
        <w:rPr>
          <w:rFonts w:ascii="Tahoma" w:hAnsi="Tahoma" w:cs="Tahoma"/>
          <w:sz w:val="20"/>
          <w:szCs w:val="20"/>
        </w:rPr>
        <w:t xml:space="preserve"> </w:t>
      </w:r>
      <w:r w:rsidRPr="0009198A">
        <w:rPr>
          <w:rFonts w:ascii="Tahoma" w:hAnsi="Tahoma" w:cs="Tahoma"/>
          <w:sz w:val="20"/>
          <w:szCs w:val="20"/>
        </w:rPr>
        <w:t>Γενικό Νοσοκομείο Λήμνου</w:t>
      </w:r>
    </w:p>
    <w:p w14:paraId="547591B9"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16.</w:t>
      </w:r>
      <w:r w:rsidR="0022304A" w:rsidRPr="0009198A">
        <w:rPr>
          <w:rFonts w:ascii="Tahoma" w:hAnsi="Tahoma" w:cs="Tahoma"/>
          <w:sz w:val="20"/>
          <w:szCs w:val="20"/>
        </w:rPr>
        <w:t xml:space="preserve"> </w:t>
      </w:r>
      <w:r w:rsidRPr="0009198A">
        <w:rPr>
          <w:rFonts w:ascii="Tahoma" w:hAnsi="Tahoma" w:cs="Tahoma"/>
          <w:sz w:val="20"/>
          <w:szCs w:val="20"/>
        </w:rPr>
        <w:t>Γενικό Νοσοκομείο Χίου</w:t>
      </w:r>
    </w:p>
    <w:p w14:paraId="3D644B83"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17.</w:t>
      </w:r>
      <w:r w:rsidR="0022304A" w:rsidRPr="0009198A">
        <w:rPr>
          <w:rFonts w:ascii="Tahoma" w:hAnsi="Tahoma" w:cs="Tahoma"/>
          <w:sz w:val="20"/>
          <w:szCs w:val="20"/>
        </w:rPr>
        <w:t xml:space="preserve"> </w:t>
      </w:r>
      <w:r w:rsidRPr="0009198A">
        <w:rPr>
          <w:rFonts w:ascii="Tahoma" w:hAnsi="Tahoma" w:cs="Tahoma"/>
          <w:sz w:val="20"/>
          <w:szCs w:val="20"/>
        </w:rPr>
        <w:t>Γενικό Νοσοκομείο Σάμου</w:t>
      </w:r>
    </w:p>
    <w:p w14:paraId="4BB1AA3E"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18.</w:t>
      </w:r>
      <w:r w:rsidR="0022304A" w:rsidRPr="0009198A">
        <w:rPr>
          <w:rFonts w:ascii="Tahoma" w:hAnsi="Tahoma" w:cs="Tahoma"/>
          <w:sz w:val="20"/>
          <w:szCs w:val="20"/>
        </w:rPr>
        <w:t xml:space="preserve"> </w:t>
      </w:r>
      <w:r w:rsidRPr="0009198A">
        <w:rPr>
          <w:rFonts w:ascii="Tahoma" w:hAnsi="Tahoma" w:cs="Tahoma"/>
          <w:sz w:val="20"/>
          <w:szCs w:val="20"/>
        </w:rPr>
        <w:t>Γενικό Νοσοκομείο Ικαρίας</w:t>
      </w:r>
    </w:p>
    <w:p w14:paraId="79DCFB90"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19.</w:t>
      </w:r>
      <w:r w:rsidR="0022304A" w:rsidRPr="0009198A">
        <w:rPr>
          <w:rFonts w:ascii="Tahoma" w:hAnsi="Tahoma" w:cs="Tahoma"/>
          <w:sz w:val="20"/>
          <w:szCs w:val="20"/>
        </w:rPr>
        <w:t xml:space="preserve"> </w:t>
      </w:r>
      <w:r w:rsidRPr="0009198A">
        <w:rPr>
          <w:rFonts w:ascii="Tahoma" w:hAnsi="Tahoma" w:cs="Tahoma"/>
          <w:sz w:val="20"/>
          <w:szCs w:val="20"/>
        </w:rPr>
        <w:t>Μικτό Κέντρο Διημέρευσης Ημερήσιας Φροντίδας για ΑμεΑ η "Κυψέλη"</w:t>
      </w:r>
    </w:p>
    <w:p w14:paraId="2DABCADC"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20.</w:t>
      </w:r>
      <w:r w:rsidR="0022304A" w:rsidRPr="0009198A">
        <w:rPr>
          <w:rFonts w:ascii="Tahoma" w:hAnsi="Tahoma" w:cs="Tahoma"/>
          <w:sz w:val="20"/>
          <w:szCs w:val="20"/>
        </w:rPr>
        <w:t xml:space="preserve"> </w:t>
      </w:r>
      <w:r w:rsidRPr="0009198A">
        <w:rPr>
          <w:rFonts w:ascii="Tahoma" w:hAnsi="Tahoma" w:cs="Tahoma"/>
          <w:sz w:val="20"/>
          <w:szCs w:val="20"/>
        </w:rPr>
        <w:t>Περιφερειακή Ομοσπονδία ΑμεΑ Βορείου Αιγαίου</w:t>
      </w:r>
    </w:p>
    <w:p w14:paraId="32922407"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21.</w:t>
      </w:r>
      <w:r w:rsidR="0022304A" w:rsidRPr="0009198A">
        <w:rPr>
          <w:rFonts w:ascii="Tahoma" w:hAnsi="Tahoma" w:cs="Tahoma"/>
          <w:sz w:val="20"/>
          <w:szCs w:val="20"/>
        </w:rPr>
        <w:t xml:space="preserve"> </w:t>
      </w:r>
      <w:r w:rsidRPr="0009198A">
        <w:rPr>
          <w:rFonts w:ascii="Tahoma" w:hAnsi="Tahoma" w:cs="Tahoma"/>
          <w:sz w:val="20"/>
          <w:szCs w:val="20"/>
        </w:rPr>
        <w:t>Κέντρο Ερευνών για Θέματα Ισότητας (ΚΕΘΙ)</w:t>
      </w:r>
    </w:p>
    <w:p w14:paraId="2B7CECAC"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22.</w:t>
      </w:r>
      <w:r w:rsidR="0022304A" w:rsidRPr="0009198A">
        <w:rPr>
          <w:rFonts w:ascii="Tahoma" w:hAnsi="Tahoma" w:cs="Tahoma"/>
          <w:sz w:val="20"/>
          <w:szCs w:val="20"/>
        </w:rPr>
        <w:t xml:space="preserve"> </w:t>
      </w:r>
      <w:r w:rsidRPr="0009198A">
        <w:rPr>
          <w:rFonts w:ascii="Tahoma" w:hAnsi="Tahoma" w:cs="Tahoma"/>
          <w:sz w:val="20"/>
          <w:szCs w:val="20"/>
        </w:rPr>
        <w:t>Εργατοϋπαλληλικά Κέντρα (Παλλεσβιακό, Χίου, Σάμου)</w:t>
      </w:r>
    </w:p>
    <w:p w14:paraId="72904AF0"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lastRenderedPageBreak/>
        <w:t>23.</w:t>
      </w:r>
      <w:r w:rsidR="0022304A" w:rsidRPr="0009198A">
        <w:rPr>
          <w:rFonts w:ascii="Tahoma" w:hAnsi="Tahoma" w:cs="Tahoma"/>
          <w:sz w:val="20"/>
          <w:szCs w:val="20"/>
        </w:rPr>
        <w:t xml:space="preserve"> </w:t>
      </w:r>
      <w:r w:rsidRPr="0009198A">
        <w:rPr>
          <w:rFonts w:ascii="Tahoma" w:hAnsi="Tahoma" w:cs="Tahoma"/>
          <w:sz w:val="20"/>
          <w:szCs w:val="20"/>
        </w:rPr>
        <w:t>Τοπικά παραρτήματα ΟΑΕΔ</w:t>
      </w:r>
    </w:p>
    <w:p w14:paraId="2497CBD4"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24.</w:t>
      </w:r>
      <w:r w:rsidR="0022304A" w:rsidRPr="0009198A">
        <w:rPr>
          <w:rFonts w:ascii="Tahoma" w:hAnsi="Tahoma" w:cs="Tahoma"/>
          <w:sz w:val="20"/>
          <w:szCs w:val="20"/>
        </w:rPr>
        <w:t xml:space="preserve"> </w:t>
      </w:r>
      <w:r w:rsidRPr="0009198A">
        <w:rPr>
          <w:rFonts w:ascii="Tahoma" w:hAnsi="Tahoma" w:cs="Tahoma"/>
          <w:sz w:val="20"/>
          <w:szCs w:val="20"/>
        </w:rPr>
        <w:t>ΔΕΥΑ Χίου</w:t>
      </w:r>
    </w:p>
    <w:p w14:paraId="6E735A8E"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25.</w:t>
      </w:r>
      <w:r w:rsidR="0022304A" w:rsidRPr="0009198A">
        <w:rPr>
          <w:rFonts w:ascii="Tahoma" w:hAnsi="Tahoma" w:cs="Tahoma"/>
          <w:sz w:val="20"/>
          <w:szCs w:val="20"/>
        </w:rPr>
        <w:t xml:space="preserve"> </w:t>
      </w:r>
      <w:r w:rsidRPr="0009198A">
        <w:rPr>
          <w:rFonts w:ascii="Tahoma" w:hAnsi="Tahoma" w:cs="Tahoma"/>
          <w:sz w:val="20"/>
          <w:szCs w:val="20"/>
        </w:rPr>
        <w:t>ΔΕΥΑ Λέσβου</w:t>
      </w:r>
    </w:p>
    <w:p w14:paraId="5A65F1EB"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26.</w:t>
      </w:r>
      <w:r w:rsidR="0022304A" w:rsidRPr="0009198A">
        <w:rPr>
          <w:rFonts w:ascii="Tahoma" w:hAnsi="Tahoma" w:cs="Tahoma"/>
          <w:sz w:val="20"/>
          <w:szCs w:val="20"/>
        </w:rPr>
        <w:t xml:space="preserve"> </w:t>
      </w:r>
      <w:r w:rsidRPr="0009198A">
        <w:rPr>
          <w:rFonts w:ascii="Tahoma" w:hAnsi="Tahoma" w:cs="Tahoma"/>
          <w:sz w:val="20"/>
          <w:szCs w:val="20"/>
        </w:rPr>
        <w:t>Εταιρεία Τοπικής Ανάπτυξης Λέσβου Α.Ε. - ΕΤΑΛ Α.Ε.</w:t>
      </w:r>
    </w:p>
    <w:p w14:paraId="13FEB9C9"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27.</w:t>
      </w:r>
      <w:r w:rsidR="0022304A" w:rsidRPr="0009198A">
        <w:rPr>
          <w:rFonts w:ascii="Tahoma" w:hAnsi="Tahoma" w:cs="Tahoma"/>
          <w:sz w:val="20"/>
          <w:szCs w:val="20"/>
        </w:rPr>
        <w:t xml:space="preserve"> </w:t>
      </w:r>
      <w:r w:rsidRPr="0009198A">
        <w:rPr>
          <w:rFonts w:ascii="Tahoma" w:hAnsi="Tahoma" w:cs="Tahoma"/>
          <w:sz w:val="20"/>
          <w:szCs w:val="20"/>
        </w:rPr>
        <w:t>Εταιρεία Τοπικής Ανάπτυξης Χίου Α.Α.Ε. Ο.Τ.Α. (Ε.Τ.Α.Χ. Α.Ε.)</w:t>
      </w:r>
    </w:p>
    <w:p w14:paraId="2E2A1FB3"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28.</w:t>
      </w:r>
      <w:r w:rsidR="0022304A" w:rsidRPr="0009198A">
        <w:rPr>
          <w:rFonts w:ascii="Tahoma" w:hAnsi="Tahoma" w:cs="Tahoma"/>
          <w:sz w:val="20"/>
          <w:szCs w:val="20"/>
        </w:rPr>
        <w:t xml:space="preserve"> </w:t>
      </w:r>
      <w:r w:rsidRPr="0009198A">
        <w:rPr>
          <w:rFonts w:ascii="Tahoma" w:hAnsi="Tahoma" w:cs="Tahoma"/>
          <w:sz w:val="20"/>
          <w:szCs w:val="20"/>
        </w:rPr>
        <w:t>Αναπτυξιακή Λήμνου Α.Α.Ε. Ο.Τ.Α. (ΑΝ.Ε.Λ. Α.Ε.)</w:t>
      </w:r>
    </w:p>
    <w:p w14:paraId="210EDB0A"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29.</w:t>
      </w:r>
      <w:r w:rsidR="0022304A" w:rsidRPr="0009198A">
        <w:rPr>
          <w:rFonts w:ascii="Tahoma" w:hAnsi="Tahoma" w:cs="Tahoma"/>
          <w:sz w:val="20"/>
          <w:szCs w:val="20"/>
        </w:rPr>
        <w:t xml:space="preserve"> </w:t>
      </w:r>
      <w:r w:rsidRPr="0009198A">
        <w:rPr>
          <w:rFonts w:ascii="Tahoma" w:hAnsi="Tahoma" w:cs="Tahoma"/>
          <w:sz w:val="20"/>
          <w:szCs w:val="20"/>
        </w:rPr>
        <w:t>Κέντρο Ανάπτυξης, Απασχόλησης, Επαγγελματικής Κατάρτισης &amp; Τεχνολογίας Νομού</w:t>
      </w:r>
      <w:r w:rsidR="0022304A" w:rsidRPr="0009198A">
        <w:rPr>
          <w:rFonts w:ascii="Tahoma" w:hAnsi="Tahoma" w:cs="Tahoma"/>
          <w:sz w:val="20"/>
          <w:szCs w:val="20"/>
        </w:rPr>
        <w:t xml:space="preserve"> </w:t>
      </w:r>
      <w:r w:rsidRPr="0009198A">
        <w:rPr>
          <w:rFonts w:ascii="Tahoma" w:hAnsi="Tahoma" w:cs="Tahoma"/>
          <w:sz w:val="20"/>
          <w:szCs w:val="20"/>
        </w:rPr>
        <w:t>Σάμου</w:t>
      </w:r>
    </w:p>
    <w:p w14:paraId="51F5CD46"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30.</w:t>
      </w:r>
      <w:r w:rsidR="0022304A" w:rsidRPr="0009198A">
        <w:rPr>
          <w:rFonts w:ascii="Tahoma" w:hAnsi="Tahoma" w:cs="Tahoma"/>
          <w:sz w:val="20"/>
          <w:szCs w:val="20"/>
        </w:rPr>
        <w:t xml:space="preserve"> </w:t>
      </w:r>
      <w:r w:rsidRPr="0009198A">
        <w:rPr>
          <w:rFonts w:ascii="Tahoma" w:hAnsi="Tahoma" w:cs="Tahoma"/>
          <w:sz w:val="20"/>
          <w:szCs w:val="20"/>
        </w:rPr>
        <w:t>Αγροτικοί Συνεταιρισμοί</w:t>
      </w:r>
    </w:p>
    <w:p w14:paraId="5DD0CA93"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31.</w:t>
      </w:r>
      <w:r w:rsidR="0022304A" w:rsidRPr="0009198A">
        <w:rPr>
          <w:rFonts w:ascii="Tahoma" w:hAnsi="Tahoma" w:cs="Tahoma"/>
          <w:sz w:val="20"/>
          <w:szCs w:val="20"/>
        </w:rPr>
        <w:t xml:space="preserve"> </w:t>
      </w:r>
      <w:r w:rsidRPr="0009198A">
        <w:rPr>
          <w:rFonts w:ascii="Tahoma" w:hAnsi="Tahoma" w:cs="Tahoma"/>
          <w:sz w:val="20"/>
          <w:szCs w:val="20"/>
        </w:rPr>
        <w:t>Ένωση Μαστιχοπαραγωγών Χίου</w:t>
      </w:r>
    </w:p>
    <w:p w14:paraId="2DF84292"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32.</w:t>
      </w:r>
      <w:r w:rsidR="0022304A" w:rsidRPr="0009198A">
        <w:rPr>
          <w:rFonts w:ascii="Tahoma" w:hAnsi="Tahoma" w:cs="Tahoma"/>
          <w:sz w:val="20"/>
          <w:szCs w:val="20"/>
        </w:rPr>
        <w:t xml:space="preserve"> </w:t>
      </w:r>
      <w:r w:rsidRPr="0009198A">
        <w:rPr>
          <w:rFonts w:ascii="Tahoma" w:hAnsi="Tahoma" w:cs="Tahoma"/>
          <w:sz w:val="20"/>
          <w:szCs w:val="20"/>
        </w:rPr>
        <w:t>MEDITERRA</w:t>
      </w:r>
    </w:p>
    <w:p w14:paraId="281E945C"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33.</w:t>
      </w:r>
      <w:r w:rsidR="0022304A" w:rsidRPr="0009198A">
        <w:rPr>
          <w:rFonts w:ascii="Tahoma" w:hAnsi="Tahoma" w:cs="Tahoma"/>
          <w:sz w:val="20"/>
          <w:szCs w:val="20"/>
        </w:rPr>
        <w:t xml:space="preserve"> </w:t>
      </w:r>
      <w:r w:rsidRPr="0009198A">
        <w:rPr>
          <w:rFonts w:ascii="Tahoma" w:hAnsi="Tahoma" w:cs="Tahoma"/>
          <w:sz w:val="20"/>
          <w:szCs w:val="20"/>
        </w:rPr>
        <w:t>ΕΡΤ Βορείου Αιγαίου</w:t>
      </w:r>
    </w:p>
    <w:p w14:paraId="382E658A"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34.</w:t>
      </w:r>
      <w:r w:rsidR="0022304A" w:rsidRPr="0009198A">
        <w:rPr>
          <w:rFonts w:ascii="Tahoma" w:hAnsi="Tahoma" w:cs="Tahoma"/>
          <w:sz w:val="20"/>
          <w:szCs w:val="20"/>
        </w:rPr>
        <w:t xml:space="preserve"> </w:t>
      </w:r>
      <w:r w:rsidRPr="0009198A">
        <w:rPr>
          <w:rFonts w:ascii="Tahoma" w:hAnsi="Tahoma" w:cs="Tahoma"/>
          <w:sz w:val="20"/>
          <w:szCs w:val="20"/>
        </w:rPr>
        <w:t>Τεχνική Γραμματεία ΣΔΑΜ</w:t>
      </w:r>
    </w:p>
    <w:p w14:paraId="66FA29FC"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35.</w:t>
      </w:r>
      <w:r w:rsidR="0022304A" w:rsidRPr="0009198A">
        <w:rPr>
          <w:rFonts w:ascii="Tahoma" w:hAnsi="Tahoma" w:cs="Tahoma"/>
          <w:sz w:val="20"/>
          <w:szCs w:val="20"/>
        </w:rPr>
        <w:t xml:space="preserve"> </w:t>
      </w:r>
      <w:r w:rsidRPr="0009198A">
        <w:rPr>
          <w:rFonts w:ascii="Tahoma" w:hAnsi="Tahoma" w:cs="Tahoma"/>
          <w:sz w:val="20"/>
          <w:szCs w:val="20"/>
        </w:rPr>
        <w:t>Όλες οι Ειδικές Υπηρεσίες Διαχείρησης</w:t>
      </w:r>
    </w:p>
    <w:p w14:paraId="262993FF"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36.</w:t>
      </w:r>
      <w:r w:rsidR="0022304A" w:rsidRPr="0009198A">
        <w:rPr>
          <w:rFonts w:ascii="Tahoma" w:hAnsi="Tahoma" w:cs="Tahoma"/>
          <w:sz w:val="20"/>
          <w:szCs w:val="20"/>
        </w:rPr>
        <w:t xml:space="preserve"> </w:t>
      </w:r>
      <w:r w:rsidRPr="0009198A">
        <w:rPr>
          <w:rFonts w:ascii="Tahoma" w:hAnsi="Tahoma" w:cs="Tahoma"/>
          <w:sz w:val="20"/>
          <w:szCs w:val="20"/>
        </w:rPr>
        <w:t>Επιτελική Δομές ΕΣΠΑ Υπουργείου Παιδείας, Υγείας, Τουρισμού, Ναυτιλίας και</w:t>
      </w:r>
      <w:r w:rsidR="0022304A" w:rsidRPr="0009198A">
        <w:rPr>
          <w:rFonts w:ascii="Tahoma" w:hAnsi="Tahoma" w:cs="Tahoma"/>
          <w:sz w:val="20"/>
          <w:szCs w:val="20"/>
        </w:rPr>
        <w:t xml:space="preserve"> </w:t>
      </w:r>
      <w:r w:rsidRPr="0009198A">
        <w:rPr>
          <w:rFonts w:ascii="Tahoma" w:hAnsi="Tahoma" w:cs="Tahoma"/>
          <w:sz w:val="20"/>
          <w:szCs w:val="20"/>
        </w:rPr>
        <w:t>Νησιωτικής Πολιτικής, Πολιτισμού, ΥΠΕΝ</w:t>
      </w:r>
    </w:p>
    <w:p w14:paraId="241F633F"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37.</w:t>
      </w:r>
      <w:r w:rsidR="0022304A" w:rsidRPr="0009198A">
        <w:rPr>
          <w:rFonts w:ascii="Tahoma" w:hAnsi="Tahoma" w:cs="Tahoma"/>
          <w:sz w:val="20"/>
          <w:szCs w:val="20"/>
        </w:rPr>
        <w:t xml:space="preserve"> </w:t>
      </w:r>
      <w:r w:rsidRPr="0009198A">
        <w:rPr>
          <w:rFonts w:ascii="Tahoma" w:hAnsi="Tahoma" w:cs="Tahoma"/>
          <w:sz w:val="20"/>
          <w:szCs w:val="20"/>
        </w:rPr>
        <w:t>Γενική Γραμματεία Φυσικού Περιβάλλοντος &amp; Υδάτων</w:t>
      </w:r>
    </w:p>
    <w:p w14:paraId="632F37E9"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38.</w:t>
      </w:r>
      <w:r w:rsidR="0022304A" w:rsidRPr="0009198A">
        <w:rPr>
          <w:rFonts w:ascii="Tahoma" w:hAnsi="Tahoma" w:cs="Tahoma"/>
          <w:sz w:val="20"/>
          <w:szCs w:val="20"/>
        </w:rPr>
        <w:t xml:space="preserve"> </w:t>
      </w:r>
      <w:r w:rsidRPr="0009198A">
        <w:rPr>
          <w:rFonts w:ascii="Tahoma" w:hAnsi="Tahoma" w:cs="Tahoma"/>
          <w:sz w:val="20"/>
          <w:szCs w:val="20"/>
        </w:rPr>
        <w:t>Γενική Γραμματεία Έρευνας και Τεχνολογίας</w:t>
      </w:r>
    </w:p>
    <w:p w14:paraId="2580BF30"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39.</w:t>
      </w:r>
      <w:r w:rsidR="0022304A" w:rsidRPr="0009198A">
        <w:rPr>
          <w:rFonts w:ascii="Tahoma" w:hAnsi="Tahoma" w:cs="Tahoma"/>
          <w:sz w:val="20"/>
          <w:szCs w:val="20"/>
        </w:rPr>
        <w:t xml:space="preserve"> </w:t>
      </w:r>
      <w:r w:rsidRPr="0009198A">
        <w:rPr>
          <w:rFonts w:ascii="Tahoma" w:hAnsi="Tahoma" w:cs="Tahoma"/>
          <w:sz w:val="20"/>
          <w:szCs w:val="20"/>
        </w:rPr>
        <w:t>Υπουργείο Ανάπτυξης και Επενδύσεων</w:t>
      </w:r>
    </w:p>
    <w:p w14:paraId="57334A3C"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40.</w:t>
      </w:r>
      <w:r w:rsidR="0022304A" w:rsidRPr="0009198A">
        <w:rPr>
          <w:rFonts w:ascii="Tahoma" w:hAnsi="Tahoma" w:cs="Tahoma"/>
          <w:sz w:val="20"/>
          <w:szCs w:val="20"/>
        </w:rPr>
        <w:t xml:space="preserve"> </w:t>
      </w:r>
      <w:r w:rsidRPr="0009198A">
        <w:rPr>
          <w:rFonts w:ascii="Tahoma" w:hAnsi="Tahoma" w:cs="Tahoma"/>
          <w:sz w:val="20"/>
          <w:szCs w:val="20"/>
        </w:rPr>
        <w:t>Μουσείο Φυσικής Ιστορίας Απολιθωμένου Δάσους Λέσβου</w:t>
      </w:r>
    </w:p>
    <w:p w14:paraId="65B3C9AB" w14:textId="77777777" w:rsidR="009937DF" w:rsidRPr="0009198A" w:rsidRDefault="009937DF" w:rsidP="0022304A">
      <w:pPr>
        <w:spacing w:before="60" w:after="60" w:line="240" w:lineRule="auto"/>
        <w:jc w:val="both"/>
        <w:rPr>
          <w:rFonts w:ascii="Tahoma" w:hAnsi="Tahoma" w:cs="Tahoma"/>
          <w:sz w:val="20"/>
          <w:szCs w:val="20"/>
          <w:lang w:val="en-US"/>
        </w:rPr>
      </w:pPr>
      <w:r w:rsidRPr="0009198A">
        <w:rPr>
          <w:rFonts w:ascii="Tahoma" w:hAnsi="Tahoma" w:cs="Tahoma"/>
          <w:sz w:val="20"/>
          <w:szCs w:val="20"/>
          <w:lang w:val="en-US"/>
        </w:rPr>
        <w:t>41.</w:t>
      </w:r>
      <w:r w:rsidR="0022304A" w:rsidRPr="0009198A">
        <w:rPr>
          <w:rFonts w:ascii="Tahoma" w:hAnsi="Tahoma" w:cs="Tahoma"/>
          <w:sz w:val="20"/>
          <w:szCs w:val="20"/>
          <w:lang w:val="en-US"/>
        </w:rPr>
        <w:t xml:space="preserve"> </w:t>
      </w:r>
      <w:r w:rsidRPr="0009198A">
        <w:rPr>
          <w:rFonts w:ascii="Tahoma" w:hAnsi="Tahoma" w:cs="Tahoma"/>
          <w:sz w:val="20"/>
          <w:szCs w:val="20"/>
          <w:lang w:val="en-US"/>
        </w:rPr>
        <w:t>Three Thirds Society NPO</w:t>
      </w:r>
    </w:p>
    <w:p w14:paraId="3D4C9836" w14:textId="77777777" w:rsidR="009937DF" w:rsidRPr="0009198A" w:rsidRDefault="009937DF" w:rsidP="0022304A">
      <w:pPr>
        <w:spacing w:before="60" w:after="60" w:line="240" w:lineRule="auto"/>
        <w:jc w:val="both"/>
        <w:rPr>
          <w:rFonts w:ascii="Tahoma" w:hAnsi="Tahoma" w:cs="Tahoma"/>
          <w:sz w:val="20"/>
          <w:szCs w:val="20"/>
          <w:lang w:val="en-US"/>
        </w:rPr>
      </w:pPr>
      <w:r w:rsidRPr="0009198A">
        <w:rPr>
          <w:rFonts w:ascii="Tahoma" w:hAnsi="Tahoma" w:cs="Tahoma"/>
          <w:sz w:val="20"/>
          <w:szCs w:val="20"/>
          <w:lang w:val="en-US"/>
        </w:rPr>
        <w:t>42.</w:t>
      </w:r>
      <w:r w:rsidR="0022304A" w:rsidRPr="0009198A">
        <w:rPr>
          <w:rFonts w:ascii="Tahoma" w:hAnsi="Tahoma" w:cs="Tahoma"/>
          <w:sz w:val="20"/>
          <w:szCs w:val="20"/>
          <w:lang w:val="en-US"/>
        </w:rPr>
        <w:t xml:space="preserve"> </w:t>
      </w:r>
      <w:r w:rsidRPr="0009198A">
        <w:rPr>
          <w:rFonts w:ascii="Tahoma" w:hAnsi="Tahoma" w:cs="Tahoma"/>
          <w:sz w:val="20"/>
          <w:szCs w:val="20"/>
          <w:lang w:val="en-US"/>
        </w:rPr>
        <w:t>Aegean Innovation Network</w:t>
      </w:r>
    </w:p>
    <w:p w14:paraId="3E782975" w14:textId="77777777" w:rsidR="009937DF" w:rsidRPr="0009198A" w:rsidRDefault="009937DF" w:rsidP="0022304A">
      <w:pPr>
        <w:spacing w:before="60" w:after="60" w:line="240" w:lineRule="auto"/>
        <w:jc w:val="both"/>
        <w:rPr>
          <w:rFonts w:ascii="Tahoma" w:hAnsi="Tahoma" w:cs="Tahoma"/>
          <w:sz w:val="20"/>
          <w:szCs w:val="20"/>
          <w:lang w:val="en-US"/>
        </w:rPr>
      </w:pPr>
      <w:r w:rsidRPr="0009198A">
        <w:rPr>
          <w:rFonts w:ascii="Tahoma" w:hAnsi="Tahoma" w:cs="Tahoma"/>
          <w:sz w:val="20"/>
          <w:szCs w:val="20"/>
          <w:lang w:val="en-US"/>
        </w:rPr>
        <w:t>43.</w:t>
      </w:r>
      <w:r w:rsidR="0022304A" w:rsidRPr="0009198A">
        <w:rPr>
          <w:rFonts w:ascii="Tahoma" w:hAnsi="Tahoma" w:cs="Tahoma"/>
          <w:sz w:val="20"/>
          <w:szCs w:val="20"/>
          <w:lang w:val="en-US"/>
        </w:rPr>
        <w:t xml:space="preserve"> </w:t>
      </w:r>
      <w:r w:rsidRPr="0009198A">
        <w:rPr>
          <w:rFonts w:ascii="Tahoma" w:hAnsi="Tahoma" w:cs="Tahoma"/>
          <w:sz w:val="20"/>
          <w:szCs w:val="20"/>
        </w:rPr>
        <w:t>ΜΟΔ</w:t>
      </w:r>
      <w:r w:rsidRPr="0009198A">
        <w:rPr>
          <w:rFonts w:ascii="Tahoma" w:hAnsi="Tahoma" w:cs="Tahoma"/>
          <w:sz w:val="20"/>
          <w:szCs w:val="20"/>
          <w:lang w:val="en-US"/>
        </w:rPr>
        <w:t xml:space="preserve"> </w:t>
      </w:r>
      <w:r w:rsidRPr="0009198A">
        <w:rPr>
          <w:rFonts w:ascii="Tahoma" w:hAnsi="Tahoma" w:cs="Tahoma"/>
          <w:sz w:val="20"/>
          <w:szCs w:val="20"/>
        </w:rPr>
        <w:t>ΑΕ</w:t>
      </w:r>
    </w:p>
    <w:p w14:paraId="22DB3F2E" w14:textId="77777777" w:rsidR="009937DF" w:rsidRPr="0009198A" w:rsidRDefault="009937DF" w:rsidP="0022304A">
      <w:pPr>
        <w:spacing w:before="60" w:after="60" w:line="240" w:lineRule="auto"/>
        <w:jc w:val="both"/>
        <w:rPr>
          <w:rFonts w:ascii="Tahoma" w:hAnsi="Tahoma" w:cs="Tahoma"/>
          <w:sz w:val="20"/>
          <w:szCs w:val="20"/>
          <w:lang w:val="en-US"/>
        </w:rPr>
      </w:pPr>
      <w:r w:rsidRPr="0009198A">
        <w:rPr>
          <w:rFonts w:ascii="Tahoma" w:hAnsi="Tahoma" w:cs="Tahoma"/>
          <w:sz w:val="20"/>
          <w:szCs w:val="20"/>
          <w:lang w:val="en-US"/>
        </w:rPr>
        <w:t>44.</w:t>
      </w:r>
      <w:r w:rsidR="0022304A" w:rsidRPr="0009198A">
        <w:rPr>
          <w:rFonts w:ascii="Tahoma" w:hAnsi="Tahoma" w:cs="Tahoma"/>
          <w:sz w:val="20"/>
          <w:szCs w:val="20"/>
          <w:lang w:val="en-US"/>
        </w:rPr>
        <w:t xml:space="preserve"> </w:t>
      </w:r>
      <w:r w:rsidRPr="0009198A">
        <w:rPr>
          <w:rFonts w:ascii="Tahoma" w:hAnsi="Tahoma" w:cs="Tahoma"/>
          <w:sz w:val="20"/>
          <w:szCs w:val="20"/>
          <w:lang w:val="en-US"/>
        </w:rPr>
        <w:t>EEO Group AE</w:t>
      </w:r>
    </w:p>
    <w:p w14:paraId="50137ABD" w14:textId="77777777" w:rsidR="009937DF" w:rsidRPr="0009198A" w:rsidRDefault="009937DF" w:rsidP="0022304A">
      <w:pPr>
        <w:spacing w:before="60" w:after="60" w:line="240" w:lineRule="auto"/>
        <w:jc w:val="both"/>
        <w:rPr>
          <w:rFonts w:ascii="Tahoma" w:hAnsi="Tahoma" w:cs="Tahoma"/>
          <w:sz w:val="20"/>
          <w:szCs w:val="20"/>
          <w:lang w:val="en-US"/>
        </w:rPr>
      </w:pPr>
      <w:r w:rsidRPr="0009198A">
        <w:rPr>
          <w:rFonts w:ascii="Tahoma" w:hAnsi="Tahoma" w:cs="Tahoma"/>
          <w:sz w:val="20"/>
          <w:szCs w:val="20"/>
          <w:lang w:val="en-US"/>
        </w:rPr>
        <w:t>45.</w:t>
      </w:r>
      <w:r w:rsidR="0022304A" w:rsidRPr="0009198A">
        <w:rPr>
          <w:rFonts w:ascii="Tahoma" w:hAnsi="Tahoma" w:cs="Tahoma"/>
          <w:sz w:val="20"/>
          <w:szCs w:val="20"/>
          <w:lang w:val="en-US"/>
        </w:rPr>
        <w:t xml:space="preserve"> </w:t>
      </w:r>
      <w:r w:rsidRPr="0009198A">
        <w:rPr>
          <w:rFonts w:ascii="Tahoma" w:hAnsi="Tahoma" w:cs="Tahoma"/>
          <w:sz w:val="20"/>
          <w:szCs w:val="20"/>
          <w:lang w:val="en-US"/>
        </w:rPr>
        <w:t>PLANET SA</w:t>
      </w:r>
    </w:p>
    <w:p w14:paraId="165872E3"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46.</w:t>
      </w:r>
      <w:r w:rsidR="0022304A" w:rsidRPr="0009198A">
        <w:rPr>
          <w:rFonts w:ascii="Tahoma" w:hAnsi="Tahoma" w:cs="Tahoma"/>
          <w:sz w:val="20"/>
          <w:szCs w:val="20"/>
        </w:rPr>
        <w:t xml:space="preserve"> </w:t>
      </w:r>
      <w:r w:rsidRPr="0009198A">
        <w:rPr>
          <w:rFonts w:ascii="Tahoma" w:hAnsi="Tahoma" w:cs="Tahoma"/>
          <w:sz w:val="20"/>
          <w:szCs w:val="20"/>
        </w:rPr>
        <w:t>ΟΜΑΣ ΑΕ</w:t>
      </w:r>
    </w:p>
    <w:p w14:paraId="5A3C3A37"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47.</w:t>
      </w:r>
      <w:r w:rsidR="0022304A" w:rsidRPr="0009198A">
        <w:rPr>
          <w:rFonts w:ascii="Tahoma" w:hAnsi="Tahoma" w:cs="Tahoma"/>
          <w:sz w:val="20"/>
          <w:szCs w:val="20"/>
        </w:rPr>
        <w:t xml:space="preserve"> </w:t>
      </w:r>
      <w:r w:rsidRPr="0009198A">
        <w:rPr>
          <w:rFonts w:ascii="Tahoma" w:hAnsi="Tahoma" w:cs="Tahoma"/>
          <w:sz w:val="20"/>
          <w:szCs w:val="20"/>
          <w:lang w:val="en-US"/>
        </w:rPr>
        <w:t>Seven</w:t>
      </w:r>
      <w:r w:rsidRPr="0009198A">
        <w:rPr>
          <w:rFonts w:ascii="Tahoma" w:hAnsi="Tahoma" w:cs="Tahoma"/>
          <w:sz w:val="20"/>
          <w:szCs w:val="20"/>
        </w:rPr>
        <w:t xml:space="preserve"> </w:t>
      </w:r>
      <w:r w:rsidRPr="0009198A">
        <w:rPr>
          <w:rFonts w:ascii="Tahoma" w:hAnsi="Tahoma" w:cs="Tahoma"/>
          <w:sz w:val="20"/>
          <w:szCs w:val="20"/>
          <w:lang w:val="en-US"/>
        </w:rPr>
        <w:t>Sigma</w:t>
      </w:r>
    </w:p>
    <w:p w14:paraId="53924252" w14:textId="77777777" w:rsidR="009937DF" w:rsidRPr="0009198A" w:rsidRDefault="009937DF" w:rsidP="0022304A">
      <w:pPr>
        <w:spacing w:before="60" w:after="60" w:line="240" w:lineRule="auto"/>
        <w:jc w:val="both"/>
        <w:rPr>
          <w:rFonts w:ascii="Tahoma" w:hAnsi="Tahoma" w:cs="Tahoma"/>
          <w:sz w:val="20"/>
          <w:szCs w:val="20"/>
        </w:rPr>
      </w:pPr>
      <w:r w:rsidRPr="0009198A">
        <w:rPr>
          <w:rFonts w:ascii="Tahoma" w:hAnsi="Tahoma" w:cs="Tahoma"/>
          <w:sz w:val="20"/>
          <w:szCs w:val="20"/>
        </w:rPr>
        <w:t>48.</w:t>
      </w:r>
      <w:r w:rsidR="0022304A" w:rsidRPr="0009198A">
        <w:rPr>
          <w:rFonts w:ascii="Tahoma" w:hAnsi="Tahoma" w:cs="Tahoma"/>
          <w:sz w:val="20"/>
          <w:szCs w:val="20"/>
        </w:rPr>
        <w:t xml:space="preserve"> </w:t>
      </w:r>
      <w:r w:rsidRPr="0009198A">
        <w:rPr>
          <w:rFonts w:ascii="Tahoma" w:hAnsi="Tahoma" w:cs="Tahoma"/>
          <w:sz w:val="20"/>
          <w:szCs w:val="20"/>
        </w:rPr>
        <w:t>ΕΥΠΟΛΙΣ Συμβουλευτική</w:t>
      </w:r>
    </w:p>
    <w:p w14:paraId="2D0724AC" w14:textId="77777777" w:rsidR="009937DF" w:rsidRPr="0009198A" w:rsidRDefault="009937DF" w:rsidP="0022304A">
      <w:pPr>
        <w:spacing w:before="60" w:after="60" w:line="240" w:lineRule="auto"/>
        <w:jc w:val="both"/>
        <w:rPr>
          <w:rFonts w:ascii="Tahoma" w:hAnsi="Tahoma" w:cs="Tahoma"/>
          <w:sz w:val="20"/>
          <w:szCs w:val="20"/>
          <w:lang w:val="en-US"/>
        </w:rPr>
      </w:pPr>
      <w:r w:rsidRPr="0009198A">
        <w:rPr>
          <w:rFonts w:ascii="Tahoma" w:hAnsi="Tahoma" w:cs="Tahoma"/>
          <w:sz w:val="20"/>
          <w:szCs w:val="20"/>
          <w:lang w:val="en-US"/>
        </w:rPr>
        <w:t>49.</w:t>
      </w:r>
      <w:r w:rsidR="0022304A" w:rsidRPr="0009198A">
        <w:rPr>
          <w:rFonts w:ascii="Tahoma" w:hAnsi="Tahoma" w:cs="Tahoma"/>
          <w:sz w:val="20"/>
          <w:szCs w:val="20"/>
          <w:lang w:val="en-US"/>
        </w:rPr>
        <w:t xml:space="preserve"> </w:t>
      </w:r>
      <w:r w:rsidRPr="0009198A">
        <w:rPr>
          <w:rFonts w:ascii="Tahoma" w:hAnsi="Tahoma" w:cs="Tahoma"/>
          <w:sz w:val="20"/>
          <w:szCs w:val="20"/>
        </w:rPr>
        <w:t>Ινστιτούτο</w:t>
      </w:r>
      <w:r w:rsidRPr="0009198A">
        <w:rPr>
          <w:rFonts w:ascii="Tahoma" w:hAnsi="Tahoma" w:cs="Tahoma"/>
          <w:sz w:val="20"/>
          <w:szCs w:val="20"/>
          <w:lang w:val="en-US"/>
        </w:rPr>
        <w:t xml:space="preserve"> </w:t>
      </w:r>
      <w:r w:rsidRPr="0009198A">
        <w:rPr>
          <w:rFonts w:ascii="Tahoma" w:hAnsi="Tahoma" w:cs="Tahoma"/>
          <w:sz w:val="20"/>
          <w:szCs w:val="20"/>
        </w:rPr>
        <w:t>Περιφερειακής</w:t>
      </w:r>
      <w:r w:rsidRPr="0009198A">
        <w:rPr>
          <w:rFonts w:ascii="Tahoma" w:hAnsi="Tahoma" w:cs="Tahoma"/>
          <w:sz w:val="20"/>
          <w:szCs w:val="20"/>
          <w:lang w:val="en-US"/>
        </w:rPr>
        <w:t xml:space="preserve"> </w:t>
      </w:r>
      <w:r w:rsidRPr="0009198A">
        <w:rPr>
          <w:rFonts w:ascii="Tahoma" w:hAnsi="Tahoma" w:cs="Tahoma"/>
          <w:sz w:val="20"/>
          <w:szCs w:val="20"/>
        </w:rPr>
        <w:t>Ανάπτυξης</w:t>
      </w:r>
    </w:p>
    <w:p w14:paraId="0616AF02" w14:textId="77777777" w:rsidR="009937DF" w:rsidRPr="0009198A" w:rsidRDefault="009937DF" w:rsidP="0022304A">
      <w:pPr>
        <w:spacing w:before="60" w:after="60" w:line="240" w:lineRule="auto"/>
        <w:jc w:val="both"/>
        <w:rPr>
          <w:rFonts w:ascii="Tahoma" w:hAnsi="Tahoma" w:cs="Tahoma"/>
          <w:sz w:val="20"/>
          <w:szCs w:val="20"/>
          <w:lang w:val="en-US"/>
        </w:rPr>
      </w:pPr>
      <w:r w:rsidRPr="0009198A">
        <w:rPr>
          <w:rFonts w:ascii="Tahoma" w:hAnsi="Tahoma" w:cs="Tahoma"/>
          <w:sz w:val="20"/>
          <w:szCs w:val="20"/>
          <w:lang w:val="en-US"/>
        </w:rPr>
        <w:t>50.</w:t>
      </w:r>
      <w:r w:rsidR="0022304A" w:rsidRPr="0009198A">
        <w:rPr>
          <w:rFonts w:ascii="Tahoma" w:hAnsi="Tahoma" w:cs="Tahoma"/>
          <w:sz w:val="20"/>
          <w:szCs w:val="20"/>
          <w:lang w:val="en-US"/>
        </w:rPr>
        <w:t xml:space="preserve"> </w:t>
      </w:r>
      <w:r w:rsidRPr="0009198A">
        <w:rPr>
          <w:rFonts w:ascii="Tahoma" w:hAnsi="Tahoma" w:cs="Tahoma"/>
          <w:sz w:val="20"/>
          <w:szCs w:val="20"/>
          <w:lang w:val="en-US"/>
        </w:rPr>
        <w:t>Innovation Center of Attica Region</w:t>
      </w:r>
    </w:p>
    <w:p w14:paraId="2F448F02" w14:textId="77777777" w:rsidR="000B130D" w:rsidRPr="0009198A" w:rsidRDefault="009937DF" w:rsidP="0022304A">
      <w:pPr>
        <w:spacing w:before="60" w:after="60" w:line="240" w:lineRule="auto"/>
        <w:jc w:val="both"/>
        <w:rPr>
          <w:rFonts w:ascii="Tahoma" w:hAnsi="Tahoma" w:cs="Tahoma"/>
          <w:sz w:val="20"/>
          <w:szCs w:val="20"/>
          <w:lang w:val="en-US"/>
        </w:rPr>
      </w:pPr>
      <w:r w:rsidRPr="0009198A">
        <w:rPr>
          <w:rFonts w:ascii="Tahoma" w:hAnsi="Tahoma" w:cs="Tahoma"/>
          <w:sz w:val="20"/>
          <w:szCs w:val="20"/>
          <w:lang w:val="en-US"/>
        </w:rPr>
        <w:t>51.</w:t>
      </w:r>
      <w:r w:rsidR="0022304A" w:rsidRPr="0009198A">
        <w:rPr>
          <w:rFonts w:ascii="Tahoma" w:hAnsi="Tahoma" w:cs="Tahoma"/>
          <w:sz w:val="20"/>
          <w:szCs w:val="20"/>
          <w:lang w:val="en-US"/>
        </w:rPr>
        <w:t xml:space="preserve"> </w:t>
      </w:r>
      <w:r w:rsidRPr="0009198A">
        <w:rPr>
          <w:rFonts w:ascii="Tahoma" w:hAnsi="Tahoma" w:cs="Tahoma"/>
          <w:sz w:val="20"/>
          <w:szCs w:val="20"/>
          <w:lang w:val="en-US"/>
        </w:rPr>
        <w:t>Changemakers Lab</w:t>
      </w:r>
    </w:p>
    <w:p w14:paraId="742F0ACD" w14:textId="77777777" w:rsidR="00D27B9F" w:rsidRPr="0009198A" w:rsidRDefault="0022304A" w:rsidP="0022304A">
      <w:pPr>
        <w:spacing w:before="60" w:after="60" w:line="240" w:lineRule="auto"/>
        <w:jc w:val="both"/>
        <w:rPr>
          <w:rFonts w:ascii="Tahoma" w:hAnsi="Tahoma" w:cs="Tahoma"/>
          <w:b/>
          <w:sz w:val="20"/>
          <w:szCs w:val="20"/>
          <w:highlight w:val="yellow"/>
          <w:lang w:val="en-US"/>
        </w:rPr>
      </w:pPr>
      <w:r w:rsidRPr="0009198A">
        <w:rPr>
          <w:rFonts w:ascii="Tahoma" w:hAnsi="Tahoma" w:cs="Tahoma"/>
          <w:sz w:val="20"/>
          <w:szCs w:val="20"/>
          <w:lang w:val="en-US"/>
        </w:rPr>
        <w:t xml:space="preserve">52. </w:t>
      </w:r>
      <w:r w:rsidR="009937DF" w:rsidRPr="0009198A">
        <w:rPr>
          <w:rFonts w:ascii="Tahoma" w:hAnsi="Tahoma" w:cs="Tahoma"/>
          <w:sz w:val="20"/>
          <w:szCs w:val="20"/>
        </w:rPr>
        <w:t>ΚοινΣΕπ</w:t>
      </w:r>
      <w:r w:rsidR="009937DF" w:rsidRPr="0009198A">
        <w:rPr>
          <w:rFonts w:ascii="Tahoma" w:hAnsi="Tahoma" w:cs="Tahoma"/>
          <w:sz w:val="20"/>
          <w:szCs w:val="20"/>
          <w:lang w:val="en-US"/>
        </w:rPr>
        <w:t xml:space="preserve"> </w:t>
      </w:r>
      <w:r w:rsidR="009937DF" w:rsidRPr="0009198A">
        <w:rPr>
          <w:rFonts w:ascii="Tahoma" w:hAnsi="Tahoma" w:cs="Tahoma"/>
          <w:sz w:val="20"/>
          <w:szCs w:val="20"/>
        </w:rPr>
        <w:t>Αλωνίτης</w:t>
      </w:r>
    </w:p>
    <w:p w14:paraId="4BBE5AD3" w14:textId="77777777" w:rsidR="009937DF" w:rsidRPr="0009198A" w:rsidRDefault="009937DF" w:rsidP="00085BDC">
      <w:pPr>
        <w:pStyle w:val="1"/>
        <w:spacing w:after="240"/>
        <w:rPr>
          <w:rFonts w:ascii="Tahoma" w:hAnsi="Tahoma" w:cs="Tahoma"/>
          <w:sz w:val="20"/>
          <w:szCs w:val="20"/>
          <w:lang w:val="en-US"/>
        </w:rPr>
      </w:pPr>
      <w:bookmarkStart w:id="20" w:name="_Toc80257738"/>
      <w:r w:rsidRPr="0009198A">
        <w:rPr>
          <w:rFonts w:ascii="Tahoma" w:hAnsi="Tahoma" w:cs="Tahoma"/>
          <w:sz w:val="20"/>
          <w:szCs w:val="20"/>
        </w:rPr>
        <w:t>Επικοινωνία</w:t>
      </w:r>
      <w:r w:rsidRPr="0009198A">
        <w:rPr>
          <w:rFonts w:ascii="Tahoma" w:hAnsi="Tahoma" w:cs="Tahoma"/>
          <w:sz w:val="20"/>
          <w:szCs w:val="20"/>
          <w:lang w:val="en-US"/>
        </w:rPr>
        <w:t xml:space="preserve"> </w:t>
      </w:r>
      <w:r w:rsidRPr="0009198A">
        <w:rPr>
          <w:rFonts w:ascii="Tahoma" w:hAnsi="Tahoma" w:cs="Tahoma"/>
          <w:sz w:val="20"/>
          <w:szCs w:val="20"/>
        </w:rPr>
        <w:t>και</w:t>
      </w:r>
      <w:r w:rsidRPr="0009198A">
        <w:rPr>
          <w:rFonts w:ascii="Tahoma" w:hAnsi="Tahoma" w:cs="Tahoma"/>
          <w:sz w:val="20"/>
          <w:szCs w:val="20"/>
          <w:lang w:val="en-US"/>
        </w:rPr>
        <w:t xml:space="preserve"> </w:t>
      </w:r>
      <w:r w:rsidRPr="0009198A">
        <w:rPr>
          <w:rFonts w:ascii="Tahoma" w:hAnsi="Tahoma" w:cs="Tahoma"/>
          <w:sz w:val="20"/>
          <w:szCs w:val="20"/>
        </w:rPr>
        <w:t>προβολή</w:t>
      </w:r>
      <w:bookmarkEnd w:id="20"/>
    </w:p>
    <w:p w14:paraId="60AF3056" w14:textId="77777777" w:rsidR="009937DF" w:rsidRPr="0009198A" w:rsidRDefault="009937DF" w:rsidP="00085BDC">
      <w:pPr>
        <w:pStyle w:val="2"/>
        <w:rPr>
          <w:rFonts w:ascii="Tahoma" w:hAnsi="Tahoma" w:cs="Tahoma"/>
          <w:sz w:val="20"/>
          <w:szCs w:val="20"/>
        </w:rPr>
      </w:pPr>
      <w:bookmarkStart w:id="21" w:name="_Toc80257739"/>
      <w:r w:rsidRPr="0009198A">
        <w:rPr>
          <w:rFonts w:ascii="Tahoma" w:hAnsi="Tahoma" w:cs="Tahoma"/>
          <w:sz w:val="20"/>
          <w:szCs w:val="20"/>
        </w:rPr>
        <w:t xml:space="preserve">Κύριος </w:t>
      </w:r>
      <w:r w:rsidR="004E4B48" w:rsidRPr="0009198A">
        <w:rPr>
          <w:rFonts w:ascii="Tahoma" w:hAnsi="Tahoma" w:cs="Tahoma"/>
          <w:sz w:val="20"/>
          <w:szCs w:val="20"/>
        </w:rPr>
        <w:t>ε</w:t>
      </w:r>
      <w:r w:rsidRPr="0009198A">
        <w:rPr>
          <w:rFonts w:ascii="Tahoma" w:hAnsi="Tahoma" w:cs="Tahoma"/>
          <w:sz w:val="20"/>
          <w:szCs w:val="20"/>
        </w:rPr>
        <w:t xml:space="preserve">πικοινωνιακός </w:t>
      </w:r>
      <w:r w:rsidR="004E4B48" w:rsidRPr="0009198A">
        <w:rPr>
          <w:rFonts w:ascii="Tahoma" w:hAnsi="Tahoma" w:cs="Tahoma"/>
          <w:sz w:val="20"/>
          <w:szCs w:val="20"/>
        </w:rPr>
        <w:t>σ</w:t>
      </w:r>
      <w:r w:rsidRPr="0009198A">
        <w:rPr>
          <w:rFonts w:ascii="Tahoma" w:hAnsi="Tahoma" w:cs="Tahoma"/>
          <w:sz w:val="20"/>
          <w:szCs w:val="20"/>
        </w:rPr>
        <w:t xml:space="preserve">τόχος </w:t>
      </w:r>
      <w:r w:rsidR="00085BDC" w:rsidRPr="0009198A">
        <w:rPr>
          <w:rFonts w:ascii="Tahoma" w:hAnsi="Tahoma" w:cs="Tahoma"/>
          <w:sz w:val="20"/>
          <w:szCs w:val="20"/>
        </w:rPr>
        <w:t>-</w:t>
      </w:r>
      <w:r w:rsidRPr="0009198A">
        <w:rPr>
          <w:rFonts w:ascii="Tahoma" w:hAnsi="Tahoma" w:cs="Tahoma"/>
          <w:sz w:val="20"/>
          <w:szCs w:val="20"/>
        </w:rPr>
        <w:t xml:space="preserve"> </w:t>
      </w:r>
      <w:r w:rsidR="004E4B48" w:rsidRPr="0009198A">
        <w:rPr>
          <w:rFonts w:ascii="Tahoma" w:hAnsi="Tahoma" w:cs="Tahoma"/>
          <w:sz w:val="20"/>
          <w:szCs w:val="20"/>
        </w:rPr>
        <w:t>ε</w:t>
      </w:r>
      <w:r w:rsidRPr="0009198A">
        <w:rPr>
          <w:rFonts w:ascii="Tahoma" w:hAnsi="Tahoma" w:cs="Tahoma"/>
          <w:sz w:val="20"/>
          <w:szCs w:val="20"/>
        </w:rPr>
        <w:t xml:space="preserve">ιδικοί </w:t>
      </w:r>
      <w:r w:rsidR="004E4B48" w:rsidRPr="0009198A">
        <w:rPr>
          <w:rFonts w:ascii="Tahoma" w:hAnsi="Tahoma" w:cs="Tahoma"/>
          <w:sz w:val="20"/>
          <w:szCs w:val="20"/>
        </w:rPr>
        <w:t>σ</w:t>
      </w:r>
      <w:r w:rsidRPr="0009198A">
        <w:rPr>
          <w:rFonts w:ascii="Tahoma" w:hAnsi="Tahoma" w:cs="Tahoma"/>
          <w:sz w:val="20"/>
          <w:szCs w:val="20"/>
        </w:rPr>
        <w:t>τόχοι</w:t>
      </w:r>
      <w:bookmarkEnd w:id="21"/>
    </w:p>
    <w:p w14:paraId="3BDE2B5C" w14:textId="77777777" w:rsidR="009937DF" w:rsidRPr="0009198A" w:rsidRDefault="009937DF" w:rsidP="00667290">
      <w:pPr>
        <w:spacing w:before="60" w:after="60"/>
        <w:jc w:val="both"/>
        <w:rPr>
          <w:rFonts w:ascii="Tahoma" w:hAnsi="Tahoma" w:cs="Tahoma"/>
          <w:sz w:val="20"/>
          <w:szCs w:val="20"/>
        </w:rPr>
      </w:pPr>
      <w:r w:rsidRPr="0009198A">
        <w:rPr>
          <w:rFonts w:ascii="Tahoma" w:hAnsi="Tahoma" w:cs="Tahoma"/>
          <w:sz w:val="20"/>
          <w:szCs w:val="20"/>
        </w:rPr>
        <w:t xml:space="preserve">Η επικοινωνιακή στρατηγική του Ε.Π. «Βόρειο Αιγαίο 21-27» καταρτίστηκε λαμβάνοντας υπόψη τον Κ.Κ.Δ. </w:t>
      </w:r>
      <w:r w:rsidR="007418E1" w:rsidRPr="0009198A">
        <w:rPr>
          <w:rFonts w:ascii="Tahoma" w:hAnsi="Tahoma" w:cs="Tahoma"/>
          <w:sz w:val="20"/>
          <w:szCs w:val="20"/>
        </w:rPr>
        <w:t>και</w:t>
      </w:r>
      <w:r w:rsidRPr="0009198A">
        <w:rPr>
          <w:rFonts w:ascii="Tahoma" w:hAnsi="Tahoma" w:cs="Tahoma"/>
          <w:sz w:val="20"/>
          <w:szCs w:val="20"/>
        </w:rPr>
        <w:t xml:space="preserve"> τις Οδηγίες που δόθηκαν από την Ευρωπαϊκή Επιτροπή </w:t>
      </w:r>
      <w:r w:rsidR="00534C3A" w:rsidRPr="0009198A">
        <w:rPr>
          <w:rFonts w:ascii="Tahoma" w:hAnsi="Tahoma" w:cs="Tahoma"/>
          <w:sz w:val="20"/>
          <w:szCs w:val="20"/>
        </w:rPr>
        <w:t>και</w:t>
      </w:r>
      <w:r w:rsidRPr="0009198A">
        <w:rPr>
          <w:rFonts w:ascii="Tahoma" w:hAnsi="Tahoma" w:cs="Tahoma"/>
          <w:sz w:val="20"/>
          <w:szCs w:val="20"/>
        </w:rPr>
        <w:t xml:space="preserve"> το αρμόδιο Υπουργείο, αλλά </w:t>
      </w:r>
      <w:r w:rsidR="007418E1" w:rsidRPr="0009198A">
        <w:rPr>
          <w:rFonts w:ascii="Tahoma" w:hAnsi="Tahoma" w:cs="Tahoma"/>
          <w:sz w:val="20"/>
          <w:szCs w:val="20"/>
        </w:rPr>
        <w:t xml:space="preserve">και </w:t>
      </w:r>
      <w:r w:rsidRPr="0009198A">
        <w:rPr>
          <w:rFonts w:ascii="Tahoma" w:hAnsi="Tahoma" w:cs="Tahoma"/>
          <w:sz w:val="20"/>
          <w:szCs w:val="20"/>
        </w:rPr>
        <w:t xml:space="preserve">την συσσωρευμένη εμπειρία που αποκτήθηκε από την ΕΥΔ κατά τις προηγούμενες προγραμματικές περιόδους. </w:t>
      </w:r>
    </w:p>
    <w:p w14:paraId="55323346" w14:textId="77777777" w:rsidR="009937DF" w:rsidRPr="0009198A" w:rsidRDefault="009937DF" w:rsidP="00667290">
      <w:pPr>
        <w:spacing w:before="60" w:after="60"/>
        <w:jc w:val="both"/>
        <w:rPr>
          <w:rFonts w:ascii="Tahoma" w:hAnsi="Tahoma" w:cs="Tahoma"/>
          <w:sz w:val="20"/>
          <w:szCs w:val="20"/>
        </w:rPr>
      </w:pPr>
      <w:r w:rsidRPr="0009198A">
        <w:rPr>
          <w:rFonts w:ascii="Tahoma" w:hAnsi="Tahoma" w:cs="Tahoma"/>
          <w:sz w:val="20"/>
          <w:szCs w:val="20"/>
        </w:rPr>
        <w:t xml:space="preserve">Ο Κυρίαρχος Στόχος του Ε.Π. «Βόρειο Αιγαίο 21-27» είναι η προβολή των δράσεων του με στόχο την «ανάδειξη της ταυτότητας </w:t>
      </w:r>
      <w:r w:rsidR="007418E1" w:rsidRPr="0009198A">
        <w:rPr>
          <w:rFonts w:ascii="Tahoma" w:hAnsi="Tahoma" w:cs="Tahoma"/>
          <w:sz w:val="20"/>
          <w:szCs w:val="20"/>
        </w:rPr>
        <w:t>και</w:t>
      </w:r>
      <w:r w:rsidRPr="0009198A">
        <w:rPr>
          <w:rFonts w:ascii="Tahoma" w:hAnsi="Tahoma" w:cs="Tahoma"/>
          <w:sz w:val="20"/>
          <w:szCs w:val="20"/>
        </w:rPr>
        <w:t xml:space="preserve"> ελκυστικότητας των νησιών της Περιφέρειας, </w:t>
      </w:r>
      <w:r w:rsidR="00667290" w:rsidRPr="0009198A">
        <w:rPr>
          <w:rFonts w:ascii="Tahoma" w:hAnsi="Tahoma" w:cs="Tahoma"/>
          <w:sz w:val="20"/>
          <w:szCs w:val="20"/>
        </w:rPr>
        <w:t xml:space="preserve">την </w:t>
      </w:r>
      <w:r w:rsidRPr="0009198A">
        <w:rPr>
          <w:rFonts w:ascii="Tahoma" w:hAnsi="Tahoma" w:cs="Tahoma"/>
          <w:sz w:val="20"/>
          <w:szCs w:val="20"/>
        </w:rPr>
        <w:t xml:space="preserve">ενδυνάμωση της Χωρικής </w:t>
      </w:r>
      <w:r w:rsidR="007418E1" w:rsidRPr="0009198A">
        <w:rPr>
          <w:rFonts w:ascii="Tahoma" w:hAnsi="Tahoma" w:cs="Tahoma"/>
          <w:sz w:val="20"/>
          <w:szCs w:val="20"/>
        </w:rPr>
        <w:t>και</w:t>
      </w:r>
      <w:r w:rsidRPr="0009198A">
        <w:rPr>
          <w:rFonts w:ascii="Tahoma" w:hAnsi="Tahoma" w:cs="Tahoma"/>
          <w:sz w:val="20"/>
          <w:szCs w:val="20"/>
        </w:rPr>
        <w:t xml:space="preserve"> Κοινωνικής Συνοχής </w:t>
      </w:r>
      <w:r w:rsidR="007418E1" w:rsidRPr="0009198A">
        <w:rPr>
          <w:rFonts w:ascii="Tahoma" w:hAnsi="Tahoma" w:cs="Tahoma"/>
          <w:sz w:val="20"/>
          <w:szCs w:val="20"/>
        </w:rPr>
        <w:t>και</w:t>
      </w:r>
      <w:r w:rsidRPr="0009198A">
        <w:rPr>
          <w:rFonts w:ascii="Tahoma" w:hAnsi="Tahoma" w:cs="Tahoma"/>
          <w:sz w:val="20"/>
          <w:szCs w:val="20"/>
        </w:rPr>
        <w:t xml:space="preserve"> την προαγωγή της αξίας της Πολιτικής Συνοχής για την πρόοδο των νησιωτών».</w:t>
      </w:r>
    </w:p>
    <w:p w14:paraId="01E5EFE2" w14:textId="77777777" w:rsidR="009937DF" w:rsidRPr="0009198A" w:rsidRDefault="009937DF" w:rsidP="00667290">
      <w:pPr>
        <w:spacing w:before="60" w:after="60"/>
        <w:jc w:val="both"/>
        <w:rPr>
          <w:rFonts w:ascii="Tahoma" w:hAnsi="Tahoma" w:cs="Tahoma"/>
          <w:sz w:val="20"/>
          <w:szCs w:val="20"/>
        </w:rPr>
      </w:pPr>
      <w:r w:rsidRPr="0009198A">
        <w:rPr>
          <w:rFonts w:ascii="Tahoma" w:hAnsi="Tahoma" w:cs="Tahoma"/>
          <w:sz w:val="20"/>
          <w:szCs w:val="20"/>
        </w:rPr>
        <w:t xml:space="preserve">Η επικοινωνιακή στρατηγική όπως θα εξειδικευθεί στην συνέχεια, οφείλει να έχει συναρμογή με τους 5 Σ.Π., τους δικαιούχους </w:t>
      </w:r>
      <w:r w:rsidR="007418E1" w:rsidRPr="0009198A">
        <w:rPr>
          <w:rFonts w:ascii="Tahoma" w:hAnsi="Tahoma" w:cs="Tahoma"/>
          <w:sz w:val="20"/>
          <w:szCs w:val="20"/>
        </w:rPr>
        <w:t>και</w:t>
      </w:r>
      <w:r w:rsidRPr="0009198A">
        <w:rPr>
          <w:rFonts w:ascii="Tahoma" w:hAnsi="Tahoma" w:cs="Tahoma"/>
          <w:sz w:val="20"/>
          <w:szCs w:val="20"/>
        </w:rPr>
        <w:t xml:space="preserve"> ωφελούμενους, </w:t>
      </w:r>
      <w:r w:rsidR="007418E1" w:rsidRPr="0009198A">
        <w:rPr>
          <w:rFonts w:ascii="Tahoma" w:hAnsi="Tahoma" w:cs="Tahoma"/>
          <w:sz w:val="20"/>
          <w:szCs w:val="20"/>
        </w:rPr>
        <w:t>και</w:t>
      </w:r>
      <w:r w:rsidRPr="0009198A">
        <w:rPr>
          <w:rFonts w:ascii="Tahoma" w:hAnsi="Tahoma" w:cs="Tahoma"/>
          <w:sz w:val="20"/>
          <w:szCs w:val="20"/>
        </w:rPr>
        <w:t xml:space="preserve"> με απλά μηνύματα να μεταφέρει στους νησιώτες την αξία της παρέμβασης που επιτυγχάνεται από τους πόρους της πολιτικής συνοχής. Η επικοινωνιακή στρατηγική οφείλει να τονίσει ότι η Πολιτική Συνοχής είναι η ουσιαστικότερη πολιτική της Ε.Ε. που </w:t>
      </w:r>
      <w:r w:rsidRPr="0009198A">
        <w:rPr>
          <w:rFonts w:ascii="Tahoma" w:hAnsi="Tahoma" w:cs="Tahoma"/>
          <w:sz w:val="20"/>
          <w:szCs w:val="20"/>
        </w:rPr>
        <w:lastRenderedPageBreak/>
        <w:t xml:space="preserve">αλλάζει την καθημερινότητα των νησιωτικών πληθυσμών που σαφέστατα έχει επηρεαστεί από το «προσφυγικό </w:t>
      </w:r>
      <w:r w:rsidR="00371BA0" w:rsidRPr="0009198A">
        <w:rPr>
          <w:rFonts w:ascii="Tahoma" w:hAnsi="Tahoma" w:cs="Tahoma"/>
          <w:sz w:val="20"/>
          <w:szCs w:val="20"/>
        </w:rPr>
        <w:t>-</w:t>
      </w:r>
      <w:r w:rsidRPr="0009198A">
        <w:rPr>
          <w:rFonts w:ascii="Tahoma" w:hAnsi="Tahoma" w:cs="Tahoma"/>
          <w:sz w:val="20"/>
          <w:szCs w:val="20"/>
        </w:rPr>
        <w:t xml:space="preserve"> μεταναστευτικό ζήτημα». Το υπαρκτό αυτό ζήτημα έχει δημιουργήσει δυσπιστία για το ρόλο της Ευρώπης, που όμως 3 </w:t>
      </w:r>
      <w:r w:rsidR="007418E1" w:rsidRPr="0009198A">
        <w:rPr>
          <w:rFonts w:ascii="Tahoma" w:hAnsi="Tahoma" w:cs="Tahoma"/>
          <w:sz w:val="20"/>
          <w:szCs w:val="20"/>
        </w:rPr>
        <w:t>και</w:t>
      </w:r>
      <w:r w:rsidRPr="0009198A">
        <w:rPr>
          <w:rFonts w:ascii="Tahoma" w:hAnsi="Tahoma" w:cs="Tahoma"/>
          <w:sz w:val="20"/>
          <w:szCs w:val="20"/>
        </w:rPr>
        <w:t xml:space="preserve"> πλέον δεκαετίες υποστηρίζει την αναπτυξιακή διαδικασία του Β. Αιγαίου, γεγονός που πρέπει να υπενθυμιστεί </w:t>
      </w:r>
      <w:r w:rsidR="00534C3A" w:rsidRPr="0009198A">
        <w:rPr>
          <w:rFonts w:ascii="Tahoma" w:hAnsi="Tahoma" w:cs="Tahoma"/>
          <w:sz w:val="20"/>
          <w:szCs w:val="20"/>
        </w:rPr>
        <w:t>και</w:t>
      </w:r>
      <w:r w:rsidRPr="0009198A">
        <w:rPr>
          <w:rFonts w:ascii="Tahoma" w:hAnsi="Tahoma" w:cs="Tahoma"/>
          <w:sz w:val="20"/>
          <w:szCs w:val="20"/>
        </w:rPr>
        <w:t xml:space="preserve"> να τονιστεί. Έτσι η επικοινωνία του προγράμματος θα επιμεριστεί σε μικροστρατηγικές προσεγγίσεις (micro strategic approaches) που θα διαμορφώνονται ανάλογα</w:t>
      </w:r>
      <w:r w:rsidR="00667290" w:rsidRPr="0009198A">
        <w:rPr>
          <w:rFonts w:ascii="Tahoma" w:hAnsi="Tahoma" w:cs="Tahoma"/>
          <w:sz w:val="20"/>
          <w:szCs w:val="20"/>
        </w:rPr>
        <w:t xml:space="preserve"> με</w:t>
      </w:r>
      <w:r w:rsidRPr="0009198A">
        <w:rPr>
          <w:rFonts w:ascii="Tahoma" w:hAnsi="Tahoma" w:cs="Tahoma"/>
          <w:sz w:val="20"/>
          <w:szCs w:val="20"/>
        </w:rPr>
        <w:t xml:space="preserve"> μια σειρά από παράγοντες που στην φάση εξέλιξης του προγράμματος θα προσμετρούνται. Ανάλογα την φάση του Ε.Π. Β. Αιγαίο 21-27 θα υλοποιούνται ενέργειες που θα στοχεύουν στην ενημέρωση, τις επιμέρους πολιτικές (χωρική ανάπτυξη, την επιχειρηματικότητα/καινοτομία, κοινωνική συνοχή κ.α.) </w:t>
      </w:r>
      <w:r w:rsidR="007418E1" w:rsidRPr="0009198A">
        <w:rPr>
          <w:rFonts w:ascii="Tahoma" w:hAnsi="Tahoma" w:cs="Tahoma"/>
          <w:sz w:val="20"/>
          <w:szCs w:val="20"/>
        </w:rPr>
        <w:t>και</w:t>
      </w:r>
      <w:r w:rsidRPr="0009198A">
        <w:rPr>
          <w:rFonts w:ascii="Tahoma" w:hAnsi="Tahoma" w:cs="Tahoma"/>
          <w:sz w:val="20"/>
          <w:szCs w:val="20"/>
        </w:rPr>
        <w:t xml:space="preserve"> θεματικές προσεγγίσεις των δικαιούχων, των ΕΦΔ. </w:t>
      </w:r>
      <w:r w:rsidR="007418E1" w:rsidRPr="0009198A">
        <w:rPr>
          <w:rFonts w:ascii="Tahoma" w:hAnsi="Tahoma" w:cs="Tahoma"/>
          <w:sz w:val="20"/>
          <w:szCs w:val="20"/>
        </w:rPr>
        <w:t>κ</w:t>
      </w:r>
      <w:r w:rsidR="00085BDC" w:rsidRPr="0009198A">
        <w:rPr>
          <w:rFonts w:ascii="Tahoma" w:hAnsi="Tahoma" w:cs="Tahoma"/>
          <w:sz w:val="20"/>
          <w:szCs w:val="20"/>
        </w:rPr>
        <w:t>.</w:t>
      </w:r>
      <w:r w:rsidRPr="0009198A">
        <w:rPr>
          <w:rFonts w:ascii="Tahoma" w:hAnsi="Tahoma" w:cs="Tahoma"/>
          <w:sz w:val="20"/>
          <w:szCs w:val="20"/>
        </w:rPr>
        <w:t>λπ</w:t>
      </w:r>
      <w:r w:rsidR="00085BDC" w:rsidRPr="0009198A">
        <w:rPr>
          <w:rFonts w:ascii="Tahoma" w:hAnsi="Tahoma" w:cs="Tahoma"/>
          <w:sz w:val="20"/>
          <w:szCs w:val="20"/>
        </w:rPr>
        <w:t>.</w:t>
      </w:r>
    </w:p>
    <w:p w14:paraId="6D305058" w14:textId="77777777" w:rsidR="009937DF" w:rsidRPr="0009198A" w:rsidRDefault="009937DF" w:rsidP="00667290">
      <w:pPr>
        <w:spacing w:before="60" w:after="60"/>
        <w:jc w:val="both"/>
        <w:rPr>
          <w:rFonts w:ascii="Tahoma" w:hAnsi="Tahoma" w:cs="Tahoma"/>
          <w:sz w:val="20"/>
          <w:szCs w:val="20"/>
        </w:rPr>
      </w:pPr>
      <w:r w:rsidRPr="0009198A">
        <w:rPr>
          <w:rFonts w:ascii="Tahoma" w:hAnsi="Tahoma" w:cs="Tahoma"/>
          <w:sz w:val="20"/>
          <w:szCs w:val="20"/>
        </w:rPr>
        <w:t xml:space="preserve">Σύμφωνα με τη μεθοδολογία αυτή </w:t>
      </w:r>
      <w:r w:rsidR="007418E1" w:rsidRPr="0009198A">
        <w:rPr>
          <w:rFonts w:ascii="Tahoma" w:hAnsi="Tahoma" w:cs="Tahoma"/>
          <w:sz w:val="20"/>
          <w:szCs w:val="20"/>
        </w:rPr>
        <w:t>και</w:t>
      </w:r>
      <w:r w:rsidRPr="0009198A">
        <w:rPr>
          <w:rFonts w:ascii="Tahoma" w:hAnsi="Tahoma" w:cs="Tahoma"/>
          <w:sz w:val="20"/>
          <w:szCs w:val="20"/>
        </w:rPr>
        <w:t xml:space="preserve"> την χρονική κατανομή των δράσεων, οι ειδικοί στόχοι διαμορφώνονται ως εξής:</w:t>
      </w:r>
    </w:p>
    <w:p w14:paraId="7187365B"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t>Ενδυνάμωση της εμπιστοσύνης των νησιωτών στις ευκαιρίες που παρέχοντα</w:t>
      </w:r>
      <w:r w:rsidR="00085BDC" w:rsidRPr="0009198A">
        <w:rPr>
          <w:rFonts w:ascii="Tahoma" w:hAnsi="Tahoma" w:cs="Tahoma"/>
          <w:sz w:val="20"/>
          <w:szCs w:val="20"/>
        </w:rPr>
        <w:t>ι.</w:t>
      </w:r>
    </w:p>
    <w:p w14:paraId="6B3D31AC"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t>Διασφάλιση της μέγιστης διαφάνειας</w:t>
      </w:r>
      <w:r w:rsidR="00085BDC" w:rsidRPr="0009198A">
        <w:rPr>
          <w:rFonts w:ascii="Tahoma" w:hAnsi="Tahoma" w:cs="Tahoma"/>
          <w:sz w:val="20"/>
          <w:szCs w:val="20"/>
        </w:rPr>
        <w:t>.</w:t>
      </w:r>
    </w:p>
    <w:p w14:paraId="25A793FD"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t>Ενημέρωση δυν</w:t>
      </w:r>
      <w:r w:rsidR="00085BDC" w:rsidRPr="0009198A">
        <w:rPr>
          <w:rFonts w:ascii="Tahoma" w:hAnsi="Tahoma" w:cs="Tahoma"/>
          <w:sz w:val="20"/>
          <w:szCs w:val="20"/>
        </w:rPr>
        <w:t>ητικών</w:t>
      </w:r>
      <w:r w:rsidRPr="0009198A">
        <w:rPr>
          <w:rFonts w:ascii="Tahoma" w:hAnsi="Tahoma" w:cs="Tahoma"/>
          <w:sz w:val="20"/>
          <w:szCs w:val="20"/>
        </w:rPr>
        <w:t xml:space="preserve"> δικαιούχων, οργανισμών, εταίρων </w:t>
      </w:r>
      <w:r w:rsidR="007418E1" w:rsidRPr="0009198A">
        <w:rPr>
          <w:rFonts w:ascii="Tahoma" w:hAnsi="Tahoma" w:cs="Tahoma"/>
          <w:sz w:val="20"/>
          <w:szCs w:val="20"/>
        </w:rPr>
        <w:t>και</w:t>
      </w:r>
      <w:r w:rsidRPr="0009198A">
        <w:rPr>
          <w:rFonts w:ascii="Tahoma" w:hAnsi="Tahoma" w:cs="Tahoma"/>
          <w:sz w:val="20"/>
          <w:szCs w:val="20"/>
        </w:rPr>
        <w:t xml:space="preserve"> άλλων πιθανών ενδιαφερομένων για τις ευκαιρίες χρηματοδότησης που παρέχονται</w:t>
      </w:r>
      <w:r w:rsidR="00085BDC" w:rsidRPr="0009198A">
        <w:rPr>
          <w:rFonts w:ascii="Tahoma" w:hAnsi="Tahoma" w:cs="Tahoma"/>
          <w:sz w:val="20"/>
          <w:szCs w:val="20"/>
        </w:rPr>
        <w:t>.</w:t>
      </w:r>
    </w:p>
    <w:p w14:paraId="28E5182B"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t>Ανάπτυξη κοινωνικής επιχειρηματικής &amp; περιβαλλοντικής ευαισθητοποίησης σε όλους τους πολίτες της χώρας ως εγγύηση για τη βιωσιμότητα των έργων</w:t>
      </w:r>
      <w:r w:rsidR="00085BDC" w:rsidRPr="0009198A">
        <w:rPr>
          <w:rFonts w:ascii="Tahoma" w:hAnsi="Tahoma" w:cs="Tahoma"/>
          <w:sz w:val="20"/>
          <w:szCs w:val="20"/>
        </w:rPr>
        <w:t>.</w:t>
      </w:r>
    </w:p>
    <w:p w14:paraId="77DCF97E" w14:textId="77777777" w:rsidR="009937DF" w:rsidRPr="0009198A" w:rsidRDefault="009937DF" w:rsidP="00085BDC">
      <w:pPr>
        <w:pStyle w:val="2"/>
        <w:rPr>
          <w:rFonts w:ascii="Tahoma" w:hAnsi="Tahoma" w:cs="Tahoma"/>
          <w:sz w:val="20"/>
          <w:szCs w:val="20"/>
        </w:rPr>
      </w:pPr>
      <w:bookmarkStart w:id="22" w:name="_Toc80257740"/>
      <w:r w:rsidRPr="0009198A">
        <w:rPr>
          <w:rFonts w:ascii="Tahoma" w:hAnsi="Tahoma" w:cs="Tahoma"/>
          <w:sz w:val="20"/>
          <w:szCs w:val="20"/>
        </w:rPr>
        <w:t xml:space="preserve">Κοινό </w:t>
      </w:r>
      <w:r w:rsidR="004E4B48" w:rsidRPr="0009198A">
        <w:rPr>
          <w:rFonts w:ascii="Tahoma" w:hAnsi="Tahoma" w:cs="Tahoma"/>
          <w:sz w:val="20"/>
          <w:szCs w:val="20"/>
        </w:rPr>
        <w:t>σ</w:t>
      </w:r>
      <w:r w:rsidRPr="0009198A">
        <w:rPr>
          <w:rFonts w:ascii="Tahoma" w:hAnsi="Tahoma" w:cs="Tahoma"/>
          <w:sz w:val="20"/>
          <w:szCs w:val="20"/>
        </w:rPr>
        <w:t>τόχος</w:t>
      </w:r>
      <w:bookmarkEnd w:id="22"/>
    </w:p>
    <w:p w14:paraId="735C48BD" w14:textId="77777777" w:rsidR="009937DF" w:rsidRPr="0009198A" w:rsidRDefault="009937DF" w:rsidP="00371BA0">
      <w:pPr>
        <w:spacing w:before="60" w:after="60"/>
        <w:jc w:val="both"/>
        <w:rPr>
          <w:rFonts w:ascii="Tahoma" w:hAnsi="Tahoma" w:cs="Tahoma"/>
          <w:sz w:val="20"/>
          <w:szCs w:val="20"/>
        </w:rPr>
      </w:pPr>
      <w:r w:rsidRPr="0009198A">
        <w:rPr>
          <w:rFonts w:ascii="Tahoma" w:hAnsi="Tahoma" w:cs="Tahoma"/>
          <w:sz w:val="20"/>
          <w:szCs w:val="20"/>
        </w:rPr>
        <w:t>Τα στοχοθετούμενα κοινά για την περίοδο 2021-2027 είναι τα εξής:</w:t>
      </w:r>
    </w:p>
    <w:p w14:paraId="365F5F24"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t>Δυν</w:t>
      </w:r>
      <w:r w:rsidR="00EC3583" w:rsidRPr="0009198A">
        <w:rPr>
          <w:rFonts w:ascii="Tahoma" w:hAnsi="Tahoma" w:cs="Tahoma"/>
          <w:sz w:val="20"/>
          <w:szCs w:val="20"/>
        </w:rPr>
        <w:t>ητικοί</w:t>
      </w:r>
      <w:r w:rsidRPr="0009198A">
        <w:rPr>
          <w:rFonts w:ascii="Tahoma" w:hAnsi="Tahoma" w:cs="Tahoma"/>
          <w:sz w:val="20"/>
          <w:szCs w:val="20"/>
        </w:rPr>
        <w:t xml:space="preserve"> δικαιούχοι πράξεων, όπως ΟΤΑ, </w:t>
      </w:r>
      <w:r w:rsidR="00EC3583" w:rsidRPr="0009198A">
        <w:rPr>
          <w:rFonts w:ascii="Tahoma" w:hAnsi="Tahoma" w:cs="Tahoma"/>
          <w:sz w:val="20"/>
          <w:szCs w:val="20"/>
        </w:rPr>
        <w:t>ε</w:t>
      </w:r>
      <w:r w:rsidRPr="0009198A">
        <w:rPr>
          <w:rFonts w:ascii="Tahoma" w:hAnsi="Tahoma" w:cs="Tahoma"/>
          <w:sz w:val="20"/>
          <w:szCs w:val="20"/>
        </w:rPr>
        <w:t xml:space="preserve">πιμελητήρια, </w:t>
      </w:r>
      <w:r w:rsidR="00EC3583" w:rsidRPr="0009198A">
        <w:rPr>
          <w:rFonts w:ascii="Tahoma" w:hAnsi="Tahoma" w:cs="Tahoma"/>
          <w:sz w:val="20"/>
          <w:szCs w:val="20"/>
        </w:rPr>
        <w:t>κ</w:t>
      </w:r>
      <w:r w:rsidRPr="0009198A">
        <w:rPr>
          <w:rFonts w:ascii="Tahoma" w:hAnsi="Tahoma" w:cs="Tahoma"/>
          <w:sz w:val="20"/>
          <w:szCs w:val="20"/>
        </w:rPr>
        <w:t xml:space="preserve">οινων. </w:t>
      </w:r>
      <w:r w:rsidR="00EC3583" w:rsidRPr="0009198A">
        <w:rPr>
          <w:rFonts w:ascii="Tahoma" w:hAnsi="Tahoma" w:cs="Tahoma"/>
          <w:sz w:val="20"/>
          <w:szCs w:val="20"/>
        </w:rPr>
        <w:t>ε</w:t>
      </w:r>
      <w:r w:rsidRPr="0009198A">
        <w:rPr>
          <w:rFonts w:ascii="Tahoma" w:hAnsi="Tahoma" w:cs="Tahoma"/>
          <w:sz w:val="20"/>
          <w:szCs w:val="20"/>
        </w:rPr>
        <w:t>ταίροι</w:t>
      </w:r>
    </w:p>
    <w:p w14:paraId="03D1B1E3"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t>Ωφελούμενοι</w:t>
      </w:r>
    </w:p>
    <w:p w14:paraId="1EA201B9"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t>Επιχειρήσεις, αυτοαπασχολούμενοι</w:t>
      </w:r>
    </w:p>
    <w:p w14:paraId="4828C8C9"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t>Ακαδ</w:t>
      </w:r>
      <w:r w:rsidR="00EC3583" w:rsidRPr="0009198A">
        <w:rPr>
          <w:rFonts w:ascii="Tahoma" w:hAnsi="Tahoma" w:cs="Tahoma"/>
          <w:sz w:val="20"/>
          <w:szCs w:val="20"/>
        </w:rPr>
        <w:t xml:space="preserve">ημαϊκά </w:t>
      </w:r>
      <w:r w:rsidRPr="0009198A">
        <w:rPr>
          <w:rFonts w:ascii="Tahoma" w:hAnsi="Tahoma" w:cs="Tahoma"/>
          <w:sz w:val="20"/>
          <w:szCs w:val="20"/>
        </w:rPr>
        <w:t xml:space="preserve">ιδρύματα </w:t>
      </w:r>
      <w:r w:rsidR="00EC3583" w:rsidRPr="0009198A">
        <w:rPr>
          <w:rFonts w:ascii="Tahoma" w:hAnsi="Tahoma" w:cs="Tahoma"/>
          <w:sz w:val="20"/>
          <w:szCs w:val="20"/>
        </w:rPr>
        <w:t>και</w:t>
      </w:r>
      <w:r w:rsidRPr="0009198A">
        <w:rPr>
          <w:rFonts w:ascii="Tahoma" w:hAnsi="Tahoma" w:cs="Tahoma"/>
          <w:sz w:val="20"/>
          <w:szCs w:val="20"/>
        </w:rPr>
        <w:t xml:space="preserve"> φορείς όπως το Πανεπιστήμιο Αιγαίου</w:t>
      </w:r>
    </w:p>
    <w:p w14:paraId="5FAB91CC"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t>ΟΤΑ</w:t>
      </w:r>
    </w:p>
    <w:p w14:paraId="54052396"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t xml:space="preserve">Ευάλωτες </w:t>
      </w:r>
      <w:r w:rsidR="00EC3583" w:rsidRPr="0009198A">
        <w:rPr>
          <w:rFonts w:ascii="Tahoma" w:hAnsi="Tahoma" w:cs="Tahoma"/>
          <w:sz w:val="20"/>
          <w:szCs w:val="20"/>
        </w:rPr>
        <w:t>ο</w:t>
      </w:r>
      <w:r w:rsidRPr="0009198A">
        <w:rPr>
          <w:rFonts w:ascii="Tahoma" w:hAnsi="Tahoma" w:cs="Tahoma"/>
          <w:sz w:val="20"/>
          <w:szCs w:val="20"/>
        </w:rPr>
        <w:t xml:space="preserve">μάδες, </w:t>
      </w:r>
      <w:r w:rsidR="00EC3583" w:rsidRPr="0009198A">
        <w:rPr>
          <w:rFonts w:ascii="Tahoma" w:hAnsi="Tahoma" w:cs="Tahoma"/>
          <w:sz w:val="20"/>
          <w:szCs w:val="20"/>
        </w:rPr>
        <w:t>ά</w:t>
      </w:r>
      <w:r w:rsidRPr="0009198A">
        <w:rPr>
          <w:rFonts w:ascii="Tahoma" w:hAnsi="Tahoma" w:cs="Tahoma"/>
          <w:sz w:val="20"/>
          <w:szCs w:val="20"/>
        </w:rPr>
        <w:t>νεργοι</w:t>
      </w:r>
    </w:p>
    <w:p w14:paraId="64332195"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t>Ευρύ κοινό</w:t>
      </w:r>
    </w:p>
    <w:p w14:paraId="189C4725"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t>Διαμορφωτές γνώμης (</w:t>
      </w:r>
      <w:r w:rsidR="00EC3583" w:rsidRPr="0009198A">
        <w:rPr>
          <w:rFonts w:ascii="Tahoma" w:hAnsi="Tahoma" w:cs="Tahoma"/>
          <w:sz w:val="20"/>
          <w:szCs w:val="20"/>
        </w:rPr>
        <w:t>ο</w:t>
      </w:r>
      <w:r w:rsidRPr="0009198A">
        <w:rPr>
          <w:rFonts w:ascii="Tahoma" w:hAnsi="Tahoma" w:cs="Tahoma"/>
          <w:sz w:val="20"/>
          <w:szCs w:val="20"/>
        </w:rPr>
        <w:t>pinion leaders) - εκπρόσωποι ΜΜΕ</w:t>
      </w:r>
    </w:p>
    <w:p w14:paraId="3E620D24"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t xml:space="preserve">Ειδικές </w:t>
      </w:r>
      <w:r w:rsidR="00EC3583" w:rsidRPr="0009198A">
        <w:rPr>
          <w:rFonts w:ascii="Tahoma" w:hAnsi="Tahoma" w:cs="Tahoma"/>
          <w:sz w:val="20"/>
          <w:szCs w:val="20"/>
        </w:rPr>
        <w:t>ο</w:t>
      </w:r>
      <w:r w:rsidRPr="0009198A">
        <w:rPr>
          <w:rFonts w:ascii="Tahoma" w:hAnsi="Tahoma" w:cs="Tahoma"/>
          <w:sz w:val="20"/>
          <w:szCs w:val="20"/>
        </w:rPr>
        <w:t xml:space="preserve">μάδες (εθελοντές, αθλητές, </w:t>
      </w:r>
      <w:r w:rsidR="00EC3583" w:rsidRPr="0009198A">
        <w:rPr>
          <w:rFonts w:ascii="Tahoma" w:hAnsi="Tahoma" w:cs="Tahoma"/>
          <w:sz w:val="20"/>
          <w:szCs w:val="20"/>
        </w:rPr>
        <w:t>σ</w:t>
      </w:r>
      <w:r w:rsidRPr="0009198A">
        <w:rPr>
          <w:rFonts w:ascii="Tahoma" w:hAnsi="Tahoma" w:cs="Tahoma"/>
          <w:sz w:val="20"/>
          <w:szCs w:val="20"/>
        </w:rPr>
        <w:t xml:space="preserve">ύλλογοι </w:t>
      </w:r>
      <w:r w:rsidR="00EC3583" w:rsidRPr="0009198A">
        <w:rPr>
          <w:rFonts w:ascii="Tahoma" w:hAnsi="Tahoma" w:cs="Tahoma"/>
          <w:sz w:val="20"/>
          <w:szCs w:val="20"/>
        </w:rPr>
        <w:t>γ</w:t>
      </w:r>
      <w:r w:rsidRPr="0009198A">
        <w:rPr>
          <w:rFonts w:ascii="Tahoma" w:hAnsi="Tahoma" w:cs="Tahoma"/>
          <w:sz w:val="20"/>
          <w:szCs w:val="20"/>
        </w:rPr>
        <w:t>ονέων, καλλιτέχνες)</w:t>
      </w:r>
    </w:p>
    <w:p w14:paraId="529EE87B"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t xml:space="preserve">Τοπικοί Influencers που θα αποτελούν τους πολλαπλασιαστές </w:t>
      </w:r>
    </w:p>
    <w:p w14:paraId="35499EAF"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t xml:space="preserve">Νέοι </w:t>
      </w:r>
      <w:r w:rsidR="00085BDC" w:rsidRPr="0009198A">
        <w:rPr>
          <w:rFonts w:ascii="Tahoma" w:hAnsi="Tahoma" w:cs="Tahoma"/>
          <w:sz w:val="20"/>
          <w:szCs w:val="20"/>
        </w:rPr>
        <w:t>-</w:t>
      </w:r>
      <w:r w:rsidRPr="0009198A">
        <w:rPr>
          <w:rFonts w:ascii="Tahoma" w:hAnsi="Tahoma" w:cs="Tahoma"/>
          <w:sz w:val="20"/>
          <w:szCs w:val="20"/>
        </w:rPr>
        <w:t xml:space="preserve"> </w:t>
      </w:r>
      <w:r w:rsidR="00EC3583" w:rsidRPr="0009198A">
        <w:rPr>
          <w:rFonts w:ascii="Tahoma" w:hAnsi="Tahoma" w:cs="Tahoma"/>
          <w:sz w:val="20"/>
          <w:szCs w:val="20"/>
        </w:rPr>
        <w:t>φ</w:t>
      </w:r>
      <w:r w:rsidRPr="0009198A">
        <w:rPr>
          <w:rFonts w:ascii="Tahoma" w:hAnsi="Tahoma" w:cs="Tahoma"/>
          <w:sz w:val="20"/>
          <w:szCs w:val="20"/>
        </w:rPr>
        <w:t>οιτητές - μαθητές</w:t>
      </w:r>
    </w:p>
    <w:p w14:paraId="64597DE8"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t xml:space="preserve">Όργανα &amp; </w:t>
      </w:r>
      <w:r w:rsidR="00EC3583" w:rsidRPr="0009198A">
        <w:rPr>
          <w:rFonts w:ascii="Tahoma" w:hAnsi="Tahoma" w:cs="Tahoma"/>
          <w:sz w:val="20"/>
          <w:szCs w:val="20"/>
        </w:rPr>
        <w:t>ε</w:t>
      </w:r>
      <w:r w:rsidRPr="0009198A">
        <w:rPr>
          <w:rFonts w:ascii="Tahoma" w:hAnsi="Tahoma" w:cs="Tahoma"/>
          <w:sz w:val="20"/>
          <w:szCs w:val="20"/>
        </w:rPr>
        <w:t>κπρόσωποι Ε.Ε.</w:t>
      </w:r>
    </w:p>
    <w:p w14:paraId="5840216B" w14:textId="77777777" w:rsidR="00EC3583" w:rsidRPr="0009198A" w:rsidRDefault="009937DF" w:rsidP="00371BA0">
      <w:pPr>
        <w:spacing w:before="60"/>
        <w:jc w:val="both"/>
        <w:rPr>
          <w:rFonts w:ascii="Tahoma" w:hAnsi="Tahoma" w:cs="Tahoma"/>
          <w:sz w:val="20"/>
          <w:szCs w:val="20"/>
        </w:rPr>
      </w:pPr>
      <w:r w:rsidRPr="0009198A">
        <w:rPr>
          <w:rFonts w:ascii="Tahoma" w:hAnsi="Tahoma" w:cs="Tahoma"/>
          <w:sz w:val="20"/>
          <w:szCs w:val="20"/>
        </w:rPr>
        <w:t xml:space="preserve">Το κοινό στόχος συναρτάται με τις παρεμβάσεις </w:t>
      </w:r>
      <w:r w:rsidR="007418E1" w:rsidRPr="0009198A">
        <w:rPr>
          <w:rFonts w:ascii="Tahoma" w:hAnsi="Tahoma" w:cs="Tahoma"/>
          <w:sz w:val="20"/>
          <w:szCs w:val="20"/>
        </w:rPr>
        <w:t>και</w:t>
      </w:r>
      <w:r w:rsidRPr="0009198A">
        <w:rPr>
          <w:rFonts w:ascii="Tahoma" w:hAnsi="Tahoma" w:cs="Tahoma"/>
          <w:sz w:val="20"/>
          <w:szCs w:val="20"/>
        </w:rPr>
        <w:t xml:space="preserve"> με την εξειδικευμένη στρατηγική (microstrategic approach) που θα διαμορφωθεί ανάλογα. Η χρήση των τεχνικών διαβούλευσης που έχει ήδη εφαρμοστεί μέσα από τις επιτυχημένες πλατφόρμες διαβούλευσης, αλλά </w:t>
      </w:r>
      <w:r w:rsidR="007418E1" w:rsidRPr="0009198A">
        <w:rPr>
          <w:rFonts w:ascii="Tahoma" w:hAnsi="Tahoma" w:cs="Tahoma"/>
          <w:sz w:val="20"/>
          <w:szCs w:val="20"/>
        </w:rPr>
        <w:t>και</w:t>
      </w:r>
      <w:r w:rsidRPr="0009198A">
        <w:rPr>
          <w:rFonts w:ascii="Tahoma" w:hAnsi="Tahoma" w:cs="Tahoma"/>
          <w:sz w:val="20"/>
          <w:szCs w:val="20"/>
        </w:rPr>
        <w:t xml:space="preserve"> οι υπενθυμίσεις για τις αναπτυξιακές προτεραιότητες </w:t>
      </w:r>
      <w:r w:rsidR="007418E1" w:rsidRPr="0009198A">
        <w:rPr>
          <w:rFonts w:ascii="Tahoma" w:hAnsi="Tahoma" w:cs="Tahoma"/>
          <w:sz w:val="20"/>
          <w:szCs w:val="20"/>
        </w:rPr>
        <w:t>και</w:t>
      </w:r>
      <w:r w:rsidRPr="0009198A">
        <w:rPr>
          <w:rFonts w:ascii="Tahoma" w:hAnsi="Tahoma" w:cs="Tahoma"/>
          <w:sz w:val="20"/>
          <w:szCs w:val="20"/>
        </w:rPr>
        <w:t xml:space="preserve"> τα επιδιωκόμενα αποτελέσματα, είναι μια σταθερή μέθοδος για δυναμική </w:t>
      </w:r>
      <w:r w:rsidR="007418E1" w:rsidRPr="0009198A">
        <w:rPr>
          <w:rFonts w:ascii="Tahoma" w:hAnsi="Tahoma" w:cs="Tahoma"/>
          <w:sz w:val="20"/>
          <w:szCs w:val="20"/>
        </w:rPr>
        <w:t>και</w:t>
      </w:r>
      <w:r w:rsidRPr="0009198A">
        <w:rPr>
          <w:rFonts w:ascii="Tahoma" w:hAnsi="Tahoma" w:cs="Tahoma"/>
          <w:sz w:val="20"/>
          <w:szCs w:val="20"/>
        </w:rPr>
        <w:t xml:space="preserve"> συνεχή ενημέρωση. </w:t>
      </w:r>
    </w:p>
    <w:p w14:paraId="2F4EF48B" w14:textId="77777777" w:rsidR="009937DF" w:rsidRPr="0009198A" w:rsidRDefault="009937DF" w:rsidP="00EC3583">
      <w:pPr>
        <w:pStyle w:val="2"/>
        <w:rPr>
          <w:rFonts w:ascii="Tahoma" w:hAnsi="Tahoma" w:cs="Tahoma"/>
          <w:sz w:val="20"/>
          <w:szCs w:val="20"/>
        </w:rPr>
      </w:pPr>
      <w:bookmarkStart w:id="23" w:name="_Toc80257741"/>
      <w:r w:rsidRPr="0009198A">
        <w:rPr>
          <w:rFonts w:ascii="Tahoma" w:hAnsi="Tahoma" w:cs="Tahoma"/>
          <w:sz w:val="20"/>
          <w:szCs w:val="20"/>
        </w:rPr>
        <w:t xml:space="preserve">Μέσα </w:t>
      </w:r>
      <w:r w:rsidR="004E4B48" w:rsidRPr="0009198A">
        <w:rPr>
          <w:rFonts w:ascii="Tahoma" w:hAnsi="Tahoma" w:cs="Tahoma"/>
          <w:sz w:val="20"/>
          <w:szCs w:val="20"/>
        </w:rPr>
        <w:t>ε</w:t>
      </w:r>
      <w:r w:rsidRPr="0009198A">
        <w:rPr>
          <w:rFonts w:ascii="Tahoma" w:hAnsi="Tahoma" w:cs="Tahoma"/>
          <w:sz w:val="20"/>
          <w:szCs w:val="20"/>
        </w:rPr>
        <w:t>πικοινωνίας</w:t>
      </w:r>
      <w:bookmarkEnd w:id="23"/>
    </w:p>
    <w:p w14:paraId="030836D7" w14:textId="77777777" w:rsidR="009937DF" w:rsidRPr="0009198A" w:rsidRDefault="009937DF" w:rsidP="00667290">
      <w:pPr>
        <w:spacing w:before="60" w:after="60" w:line="240" w:lineRule="auto"/>
        <w:jc w:val="both"/>
        <w:rPr>
          <w:rFonts w:ascii="Tahoma" w:hAnsi="Tahoma" w:cs="Tahoma"/>
          <w:sz w:val="20"/>
          <w:szCs w:val="20"/>
        </w:rPr>
      </w:pPr>
      <w:r w:rsidRPr="0009198A">
        <w:rPr>
          <w:rFonts w:ascii="Tahoma" w:hAnsi="Tahoma" w:cs="Tahoma"/>
          <w:sz w:val="20"/>
          <w:szCs w:val="20"/>
        </w:rPr>
        <w:t xml:space="preserve">Κρίσιμο στοιχείο της επικοινωνίας </w:t>
      </w:r>
      <w:r w:rsidR="00EC3583" w:rsidRPr="0009198A">
        <w:rPr>
          <w:rFonts w:ascii="Tahoma" w:hAnsi="Tahoma" w:cs="Tahoma"/>
          <w:sz w:val="20"/>
          <w:szCs w:val="20"/>
        </w:rPr>
        <w:t>και</w:t>
      </w:r>
      <w:r w:rsidRPr="0009198A">
        <w:rPr>
          <w:rFonts w:ascii="Tahoma" w:hAnsi="Tahoma" w:cs="Tahoma"/>
          <w:sz w:val="20"/>
          <w:szCs w:val="20"/>
        </w:rPr>
        <w:t xml:space="preserve"> προβολής είναι:</w:t>
      </w:r>
    </w:p>
    <w:p w14:paraId="6D2C8E60"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t xml:space="preserve">Μέσα </w:t>
      </w:r>
      <w:r w:rsidR="00EC3583" w:rsidRPr="0009198A">
        <w:rPr>
          <w:rFonts w:ascii="Tahoma" w:hAnsi="Tahoma" w:cs="Tahoma"/>
          <w:sz w:val="20"/>
          <w:szCs w:val="20"/>
        </w:rPr>
        <w:t>κοινωνικής δ</w:t>
      </w:r>
      <w:r w:rsidRPr="0009198A">
        <w:rPr>
          <w:rFonts w:ascii="Tahoma" w:hAnsi="Tahoma" w:cs="Tahoma"/>
          <w:sz w:val="20"/>
          <w:szCs w:val="20"/>
        </w:rPr>
        <w:t xml:space="preserve">ικτύωσης με έμφαση στα ισχυρά κανάλια που έχει διαμορφώσει η ΕΥΔ, ή </w:t>
      </w:r>
      <w:r w:rsidR="00EC3583" w:rsidRPr="0009198A">
        <w:rPr>
          <w:rFonts w:ascii="Tahoma" w:hAnsi="Tahoma" w:cs="Tahoma"/>
          <w:sz w:val="20"/>
          <w:szCs w:val="20"/>
        </w:rPr>
        <w:t>και</w:t>
      </w:r>
      <w:r w:rsidRPr="0009198A">
        <w:rPr>
          <w:rFonts w:ascii="Tahoma" w:hAnsi="Tahoma" w:cs="Tahoma"/>
          <w:sz w:val="20"/>
          <w:szCs w:val="20"/>
        </w:rPr>
        <w:t xml:space="preserve"> άλλα που θα αναπτυχθούν </w:t>
      </w:r>
    </w:p>
    <w:p w14:paraId="615EE286"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t xml:space="preserve">Διαδίκτυο, όπως </w:t>
      </w:r>
      <w:r w:rsidR="00EC3583" w:rsidRPr="0009198A">
        <w:rPr>
          <w:rFonts w:ascii="Tahoma" w:hAnsi="Tahoma" w:cs="Tahoma"/>
          <w:sz w:val="20"/>
          <w:szCs w:val="20"/>
        </w:rPr>
        <w:t>ι</w:t>
      </w:r>
      <w:r w:rsidRPr="0009198A">
        <w:rPr>
          <w:rFonts w:ascii="Tahoma" w:hAnsi="Tahoma" w:cs="Tahoma"/>
          <w:sz w:val="20"/>
          <w:szCs w:val="20"/>
        </w:rPr>
        <w:t xml:space="preserve">στοσελίδα, </w:t>
      </w:r>
      <w:r w:rsidR="00EC3583" w:rsidRPr="0009198A">
        <w:rPr>
          <w:rFonts w:ascii="Tahoma" w:hAnsi="Tahoma" w:cs="Tahoma"/>
          <w:sz w:val="20"/>
          <w:szCs w:val="20"/>
        </w:rPr>
        <w:t>σ</w:t>
      </w:r>
      <w:r w:rsidRPr="0009198A">
        <w:rPr>
          <w:rFonts w:ascii="Tahoma" w:hAnsi="Tahoma" w:cs="Tahoma"/>
          <w:sz w:val="20"/>
          <w:szCs w:val="20"/>
        </w:rPr>
        <w:t>ελίδες κοιν</w:t>
      </w:r>
      <w:r w:rsidR="00EC3583" w:rsidRPr="0009198A">
        <w:rPr>
          <w:rFonts w:ascii="Tahoma" w:hAnsi="Tahoma" w:cs="Tahoma"/>
          <w:sz w:val="20"/>
          <w:szCs w:val="20"/>
        </w:rPr>
        <w:t>ωνικής</w:t>
      </w:r>
      <w:r w:rsidRPr="0009198A">
        <w:rPr>
          <w:rFonts w:ascii="Tahoma" w:hAnsi="Tahoma" w:cs="Tahoma"/>
          <w:sz w:val="20"/>
          <w:szCs w:val="20"/>
        </w:rPr>
        <w:t xml:space="preserve"> δικτύωσης δικαιούχων</w:t>
      </w:r>
    </w:p>
    <w:p w14:paraId="102523F2"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t xml:space="preserve">Ψηφιακές εφαρμογές παροχής υπηρεσιών </w:t>
      </w:r>
      <w:r w:rsidR="00EC3583" w:rsidRPr="0009198A">
        <w:rPr>
          <w:rFonts w:ascii="Tahoma" w:hAnsi="Tahoma" w:cs="Tahoma"/>
          <w:sz w:val="20"/>
          <w:szCs w:val="20"/>
        </w:rPr>
        <w:t>και</w:t>
      </w:r>
      <w:r w:rsidRPr="0009198A">
        <w:rPr>
          <w:rFonts w:ascii="Tahoma" w:hAnsi="Tahoma" w:cs="Tahoma"/>
          <w:sz w:val="20"/>
          <w:szCs w:val="20"/>
        </w:rPr>
        <w:t xml:space="preserve"> ενημέρωσης</w:t>
      </w:r>
    </w:p>
    <w:p w14:paraId="7BE0B8A7"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t xml:space="preserve">Πλατφόρμες διαβούλευσης </w:t>
      </w:r>
      <w:r w:rsidR="00EC3583" w:rsidRPr="0009198A">
        <w:rPr>
          <w:rFonts w:ascii="Tahoma" w:hAnsi="Tahoma" w:cs="Tahoma"/>
          <w:sz w:val="20"/>
          <w:szCs w:val="20"/>
        </w:rPr>
        <w:t>και</w:t>
      </w:r>
      <w:r w:rsidRPr="0009198A">
        <w:rPr>
          <w:rFonts w:ascii="Tahoma" w:hAnsi="Tahoma" w:cs="Tahoma"/>
          <w:sz w:val="20"/>
          <w:szCs w:val="20"/>
        </w:rPr>
        <w:t xml:space="preserve"> συγκεκριμένα e-pepba.gr </w:t>
      </w:r>
      <w:r w:rsidR="00EC3583" w:rsidRPr="0009198A">
        <w:rPr>
          <w:rFonts w:ascii="Tahoma" w:hAnsi="Tahoma" w:cs="Tahoma"/>
          <w:sz w:val="20"/>
          <w:szCs w:val="20"/>
        </w:rPr>
        <w:t>και</w:t>
      </w:r>
      <w:r w:rsidRPr="0009198A">
        <w:rPr>
          <w:rFonts w:ascii="Tahoma" w:hAnsi="Tahoma" w:cs="Tahoma"/>
          <w:sz w:val="20"/>
          <w:szCs w:val="20"/>
        </w:rPr>
        <w:t xml:space="preserve"> postare.gr</w:t>
      </w:r>
    </w:p>
    <w:p w14:paraId="7718D247"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t xml:space="preserve">Έντυπο υλικό προβολής, απολογισμού, υλικό εκδηλώσεων άμεσης επικοινωνίας </w:t>
      </w:r>
      <w:r w:rsidR="00EC3583" w:rsidRPr="0009198A">
        <w:rPr>
          <w:rFonts w:ascii="Tahoma" w:hAnsi="Tahoma" w:cs="Tahoma"/>
          <w:sz w:val="20"/>
          <w:szCs w:val="20"/>
        </w:rPr>
        <w:t>και</w:t>
      </w:r>
      <w:r w:rsidRPr="0009198A">
        <w:rPr>
          <w:rFonts w:ascii="Tahoma" w:hAnsi="Tahoma" w:cs="Tahoma"/>
          <w:sz w:val="20"/>
          <w:szCs w:val="20"/>
        </w:rPr>
        <w:t xml:space="preserve"> οπτικοακουστικές παραγωγές, spots, Videos, </w:t>
      </w:r>
      <w:r w:rsidR="00EC3583" w:rsidRPr="0009198A">
        <w:rPr>
          <w:rFonts w:ascii="Tahoma" w:hAnsi="Tahoma" w:cs="Tahoma"/>
          <w:sz w:val="20"/>
          <w:szCs w:val="20"/>
        </w:rPr>
        <w:t>και</w:t>
      </w:r>
      <w:r w:rsidRPr="0009198A">
        <w:rPr>
          <w:rFonts w:ascii="Tahoma" w:hAnsi="Tahoma" w:cs="Tahoma"/>
          <w:sz w:val="20"/>
          <w:szCs w:val="20"/>
        </w:rPr>
        <w:t xml:space="preserve"> διαδραστικά παιχνίδια </w:t>
      </w:r>
    </w:p>
    <w:p w14:paraId="0E47F87D"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t xml:space="preserve">Ενέργειες άμεσης επικοινωνίας, όπως Εκδηλώσεις </w:t>
      </w:r>
      <w:r w:rsidR="00EC3583" w:rsidRPr="0009198A">
        <w:rPr>
          <w:rFonts w:ascii="Tahoma" w:hAnsi="Tahoma" w:cs="Tahoma"/>
          <w:sz w:val="20"/>
          <w:szCs w:val="20"/>
        </w:rPr>
        <w:t>και</w:t>
      </w:r>
      <w:r w:rsidRPr="0009198A">
        <w:rPr>
          <w:rFonts w:ascii="Tahoma" w:hAnsi="Tahoma" w:cs="Tahoma"/>
          <w:sz w:val="20"/>
          <w:szCs w:val="20"/>
        </w:rPr>
        <w:t xml:space="preserve"> Ημερίδες</w:t>
      </w:r>
    </w:p>
    <w:p w14:paraId="7A148F46"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lastRenderedPageBreak/>
        <w:t>Υπαίθρια/οπτική επικοινωνία</w:t>
      </w:r>
    </w:p>
    <w:p w14:paraId="01C975A8" w14:textId="77777777" w:rsidR="009937DF" w:rsidRPr="0009198A" w:rsidRDefault="009937DF" w:rsidP="000F3B2E">
      <w:pPr>
        <w:pStyle w:val="a4"/>
        <w:numPr>
          <w:ilvl w:val="1"/>
          <w:numId w:val="53"/>
        </w:numPr>
        <w:spacing w:before="60" w:after="60" w:line="276" w:lineRule="auto"/>
        <w:rPr>
          <w:rFonts w:ascii="Tahoma" w:hAnsi="Tahoma" w:cs="Tahoma"/>
          <w:sz w:val="20"/>
          <w:szCs w:val="20"/>
        </w:rPr>
      </w:pPr>
      <w:r w:rsidRPr="0009198A">
        <w:rPr>
          <w:rFonts w:ascii="Tahoma" w:hAnsi="Tahoma" w:cs="Tahoma"/>
          <w:sz w:val="20"/>
          <w:szCs w:val="20"/>
        </w:rPr>
        <w:t xml:space="preserve">Εγνωσμένου κύρους προσωπικότητες </w:t>
      </w:r>
    </w:p>
    <w:p w14:paraId="28B36003" w14:textId="77777777" w:rsidR="009937DF" w:rsidRPr="0009198A" w:rsidRDefault="009937DF" w:rsidP="00371BA0">
      <w:pPr>
        <w:spacing w:before="60"/>
        <w:jc w:val="both"/>
        <w:rPr>
          <w:rFonts w:ascii="Tahoma" w:hAnsi="Tahoma" w:cs="Tahoma"/>
          <w:sz w:val="20"/>
          <w:szCs w:val="20"/>
        </w:rPr>
      </w:pPr>
      <w:r w:rsidRPr="0009198A">
        <w:rPr>
          <w:rFonts w:ascii="Tahoma" w:hAnsi="Tahoma" w:cs="Tahoma"/>
          <w:sz w:val="20"/>
          <w:szCs w:val="20"/>
        </w:rPr>
        <w:t xml:space="preserve">Η ΕΥΔ </w:t>
      </w:r>
      <w:r w:rsidR="00371BA0" w:rsidRPr="0009198A">
        <w:rPr>
          <w:rFonts w:ascii="Tahoma" w:hAnsi="Tahoma" w:cs="Tahoma"/>
          <w:sz w:val="20"/>
          <w:szCs w:val="20"/>
        </w:rPr>
        <w:t>την προηγούμενη περίοδο</w:t>
      </w:r>
      <w:r w:rsidRPr="0009198A">
        <w:rPr>
          <w:rFonts w:ascii="Tahoma" w:hAnsi="Tahoma" w:cs="Tahoma"/>
          <w:sz w:val="20"/>
          <w:szCs w:val="20"/>
        </w:rPr>
        <w:t xml:space="preserve"> διοργ</w:t>
      </w:r>
      <w:r w:rsidR="00371BA0" w:rsidRPr="0009198A">
        <w:rPr>
          <w:rFonts w:ascii="Tahoma" w:hAnsi="Tahoma" w:cs="Tahoma"/>
          <w:sz w:val="20"/>
          <w:szCs w:val="20"/>
        </w:rPr>
        <w:t>ά</w:t>
      </w:r>
      <w:r w:rsidRPr="0009198A">
        <w:rPr>
          <w:rFonts w:ascii="Tahoma" w:hAnsi="Tahoma" w:cs="Tahoma"/>
          <w:sz w:val="20"/>
          <w:szCs w:val="20"/>
        </w:rPr>
        <w:t>ν</w:t>
      </w:r>
      <w:r w:rsidR="00371BA0" w:rsidRPr="0009198A">
        <w:rPr>
          <w:rFonts w:ascii="Tahoma" w:hAnsi="Tahoma" w:cs="Tahoma"/>
          <w:sz w:val="20"/>
          <w:szCs w:val="20"/>
        </w:rPr>
        <w:t>ω</w:t>
      </w:r>
      <w:r w:rsidRPr="0009198A">
        <w:rPr>
          <w:rFonts w:ascii="Tahoma" w:hAnsi="Tahoma" w:cs="Tahoma"/>
          <w:sz w:val="20"/>
          <w:szCs w:val="20"/>
        </w:rPr>
        <w:t xml:space="preserve">σε επιτυχημένες διαπεριφερειακές συνεργασίες με το ΠΕΠ Αττικής, Εφορείες Αρχαιοτήτων στο Β. Αιγαίο </w:t>
      </w:r>
      <w:r w:rsidR="00371BA0" w:rsidRPr="0009198A">
        <w:rPr>
          <w:rFonts w:ascii="Tahoma" w:hAnsi="Tahoma" w:cs="Tahoma"/>
          <w:sz w:val="20"/>
          <w:szCs w:val="20"/>
        </w:rPr>
        <w:t>και</w:t>
      </w:r>
      <w:r w:rsidRPr="0009198A">
        <w:rPr>
          <w:rFonts w:ascii="Tahoma" w:hAnsi="Tahoma" w:cs="Tahoma"/>
          <w:sz w:val="20"/>
          <w:szCs w:val="20"/>
        </w:rPr>
        <w:t xml:space="preserve"> την Αττικ</w:t>
      </w:r>
      <w:r w:rsidR="00371BA0" w:rsidRPr="0009198A">
        <w:rPr>
          <w:rFonts w:ascii="Tahoma" w:hAnsi="Tahoma" w:cs="Tahoma"/>
          <w:sz w:val="20"/>
          <w:szCs w:val="20"/>
        </w:rPr>
        <w:t xml:space="preserve">ή, </w:t>
      </w:r>
      <w:r w:rsidRPr="0009198A">
        <w:rPr>
          <w:rFonts w:ascii="Tahoma" w:hAnsi="Tahoma" w:cs="Tahoma"/>
          <w:sz w:val="20"/>
          <w:szCs w:val="20"/>
        </w:rPr>
        <w:t>οργ</w:t>
      </w:r>
      <w:r w:rsidR="00371BA0" w:rsidRPr="0009198A">
        <w:rPr>
          <w:rFonts w:ascii="Tahoma" w:hAnsi="Tahoma" w:cs="Tahoma"/>
          <w:sz w:val="20"/>
          <w:szCs w:val="20"/>
        </w:rPr>
        <w:t>ά</w:t>
      </w:r>
      <w:r w:rsidRPr="0009198A">
        <w:rPr>
          <w:rFonts w:ascii="Tahoma" w:hAnsi="Tahoma" w:cs="Tahoma"/>
          <w:sz w:val="20"/>
          <w:szCs w:val="20"/>
        </w:rPr>
        <w:t>ν</w:t>
      </w:r>
      <w:r w:rsidR="00371BA0" w:rsidRPr="0009198A">
        <w:rPr>
          <w:rFonts w:ascii="Tahoma" w:hAnsi="Tahoma" w:cs="Tahoma"/>
          <w:sz w:val="20"/>
          <w:szCs w:val="20"/>
        </w:rPr>
        <w:t>ω</w:t>
      </w:r>
      <w:r w:rsidRPr="0009198A">
        <w:rPr>
          <w:rFonts w:ascii="Tahoma" w:hAnsi="Tahoma" w:cs="Tahoma"/>
          <w:sz w:val="20"/>
          <w:szCs w:val="20"/>
        </w:rPr>
        <w:t>σε</w:t>
      </w:r>
      <w:r w:rsidR="00371BA0" w:rsidRPr="0009198A">
        <w:rPr>
          <w:rFonts w:ascii="Tahoma" w:hAnsi="Tahoma" w:cs="Tahoma"/>
          <w:sz w:val="20"/>
          <w:szCs w:val="20"/>
        </w:rPr>
        <w:t xml:space="preserve"> </w:t>
      </w:r>
      <w:r w:rsidRPr="0009198A">
        <w:rPr>
          <w:rFonts w:ascii="Tahoma" w:hAnsi="Tahoma" w:cs="Tahoma"/>
          <w:sz w:val="20"/>
          <w:szCs w:val="20"/>
        </w:rPr>
        <w:t>ευρωπαϊκές καμπάνιες (E.U</w:t>
      </w:r>
      <w:r w:rsidR="00371BA0" w:rsidRPr="0009198A">
        <w:rPr>
          <w:rFonts w:ascii="Tahoma" w:hAnsi="Tahoma" w:cs="Tahoma"/>
          <w:sz w:val="20"/>
          <w:szCs w:val="20"/>
        </w:rPr>
        <w:t>.</w:t>
      </w:r>
      <w:r w:rsidRPr="0009198A">
        <w:rPr>
          <w:rFonts w:ascii="Tahoma" w:hAnsi="Tahoma" w:cs="Tahoma"/>
          <w:sz w:val="20"/>
          <w:szCs w:val="20"/>
        </w:rPr>
        <w:t xml:space="preserve"> in my Region, E.U. Delivers κ.α.), σ</w:t>
      </w:r>
      <w:r w:rsidR="00371BA0" w:rsidRPr="0009198A">
        <w:rPr>
          <w:rFonts w:ascii="Tahoma" w:hAnsi="Tahoma" w:cs="Tahoma"/>
          <w:sz w:val="20"/>
          <w:szCs w:val="20"/>
        </w:rPr>
        <w:t>υμμετείχε</w:t>
      </w:r>
      <w:r w:rsidRPr="0009198A">
        <w:rPr>
          <w:rFonts w:ascii="Tahoma" w:hAnsi="Tahoma" w:cs="Tahoma"/>
          <w:sz w:val="20"/>
          <w:szCs w:val="20"/>
        </w:rPr>
        <w:t xml:space="preserve"> σε σειρά εθνικών εκδηλώσεων (π</w:t>
      </w:r>
      <w:r w:rsidR="00371BA0" w:rsidRPr="0009198A">
        <w:rPr>
          <w:rFonts w:ascii="Tahoma" w:hAnsi="Tahoma" w:cs="Tahoma"/>
          <w:sz w:val="20"/>
          <w:szCs w:val="20"/>
        </w:rPr>
        <w:t>.</w:t>
      </w:r>
      <w:r w:rsidRPr="0009198A">
        <w:rPr>
          <w:rFonts w:ascii="Tahoma" w:hAnsi="Tahoma" w:cs="Tahoma"/>
          <w:sz w:val="20"/>
          <w:szCs w:val="20"/>
        </w:rPr>
        <w:t>χ</w:t>
      </w:r>
      <w:r w:rsidR="00371BA0" w:rsidRPr="0009198A">
        <w:rPr>
          <w:rFonts w:ascii="Tahoma" w:hAnsi="Tahoma" w:cs="Tahoma"/>
          <w:sz w:val="20"/>
          <w:szCs w:val="20"/>
        </w:rPr>
        <w:t>.</w:t>
      </w:r>
      <w:r w:rsidRPr="0009198A">
        <w:rPr>
          <w:rFonts w:ascii="Tahoma" w:hAnsi="Tahoma" w:cs="Tahoma"/>
          <w:sz w:val="20"/>
          <w:szCs w:val="20"/>
        </w:rPr>
        <w:t xml:space="preserve"> συμμετοχή στο PATRAS IQ) </w:t>
      </w:r>
      <w:r w:rsidR="00371BA0" w:rsidRPr="0009198A">
        <w:rPr>
          <w:rFonts w:ascii="Tahoma" w:hAnsi="Tahoma" w:cs="Tahoma"/>
          <w:sz w:val="20"/>
          <w:szCs w:val="20"/>
        </w:rPr>
        <w:t>και</w:t>
      </w:r>
      <w:r w:rsidRPr="0009198A">
        <w:rPr>
          <w:rFonts w:ascii="Tahoma" w:hAnsi="Tahoma" w:cs="Tahoma"/>
          <w:sz w:val="20"/>
          <w:szCs w:val="20"/>
        </w:rPr>
        <w:t xml:space="preserve"> υπ</w:t>
      </w:r>
      <w:r w:rsidR="00371BA0" w:rsidRPr="0009198A">
        <w:rPr>
          <w:rFonts w:ascii="Tahoma" w:hAnsi="Tahoma" w:cs="Tahoma"/>
          <w:sz w:val="20"/>
          <w:szCs w:val="20"/>
        </w:rPr>
        <w:t>έ</w:t>
      </w:r>
      <w:r w:rsidRPr="0009198A">
        <w:rPr>
          <w:rFonts w:ascii="Tahoma" w:hAnsi="Tahoma" w:cs="Tahoma"/>
          <w:sz w:val="20"/>
          <w:szCs w:val="20"/>
        </w:rPr>
        <w:t>γρ</w:t>
      </w:r>
      <w:r w:rsidR="00371BA0" w:rsidRPr="0009198A">
        <w:rPr>
          <w:rFonts w:ascii="Tahoma" w:hAnsi="Tahoma" w:cs="Tahoma"/>
          <w:sz w:val="20"/>
          <w:szCs w:val="20"/>
        </w:rPr>
        <w:t>α</w:t>
      </w:r>
      <w:r w:rsidRPr="0009198A">
        <w:rPr>
          <w:rFonts w:ascii="Tahoma" w:hAnsi="Tahoma" w:cs="Tahoma"/>
          <w:sz w:val="20"/>
          <w:szCs w:val="20"/>
        </w:rPr>
        <w:t>ψε μνημόνιο συνεργασίας με το Europe Direct</w:t>
      </w:r>
      <w:r w:rsidR="00371BA0" w:rsidRPr="0009198A">
        <w:rPr>
          <w:rFonts w:ascii="Tahoma" w:hAnsi="Tahoma" w:cs="Tahoma"/>
          <w:sz w:val="20"/>
          <w:szCs w:val="20"/>
        </w:rPr>
        <w:t>.</w:t>
      </w:r>
      <w:r w:rsidRPr="0009198A">
        <w:rPr>
          <w:rFonts w:ascii="Tahoma" w:hAnsi="Tahoma" w:cs="Tahoma"/>
          <w:sz w:val="20"/>
          <w:szCs w:val="20"/>
        </w:rPr>
        <w:t xml:space="preserve"> </w:t>
      </w:r>
      <w:r w:rsidR="00371BA0" w:rsidRPr="0009198A">
        <w:rPr>
          <w:rFonts w:ascii="Tahoma" w:hAnsi="Tahoma" w:cs="Tahoma"/>
          <w:sz w:val="20"/>
          <w:szCs w:val="20"/>
        </w:rPr>
        <w:t>Στην νέα Προγραμματική Περίοδο</w:t>
      </w:r>
      <w:r w:rsidRPr="0009198A">
        <w:rPr>
          <w:rFonts w:ascii="Tahoma" w:hAnsi="Tahoma" w:cs="Tahoma"/>
          <w:sz w:val="20"/>
          <w:szCs w:val="20"/>
        </w:rPr>
        <w:t xml:space="preserve"> θα ενδυναμώσει παρόμοιες συνεργασίες, που για το νησιωτικό χώρο αποτελούν ενέργειες με επίδραση στο κοινό </w:t>
      </w:r>
      <w:r w:rsidR="00371BA0" w:rsidRPr="0009198A">
        <w:rPr>
          <w:rFonts w:ascii="Tahoma" w:hAnsi="Tahoma" w:cs="Tahoma"/>
          <w:sz w:val="20"/>
          <w:szCs w:val="20"/>
        </w:rPr>
        <w:t>και</w:t>
      </w:r>
      <w:r w:rsidRPr="0009198A">
        <w:rPr>
          <w:rFonts w:ascii="Tahoma" w:hAnsi="Tahoma" w:cs="Tahoma"/>
          <w:sz w:val="20"/>
          <w:szCs w:val="20"/>
        </w:rPr>
        <w:t xml:space="preserve"> στους πολίτες.</w:t>
      </w:r>
    </w:p>
    <w:p w14:paraId="04770C7E" w14:textId="77777777" w:rsidR="009937DF" w:rsidRPr="0009198A" w:rsidRDefault="009937DF" w:rsidP="00371BA0">
      <w:pPr>
        <w:pStyle w:val="2"/>
        <w:rPr>
          <w:rFonts w:ascii="Tahoma" w:hAnsi="Tahoma" w:cs="Tahoma"/>
          <w:sz w:val="20"/>
          <w:szCs w:val="20"/>
        </w:rPr>
      </w:pPr>
      <w:bookmarkStart w:id="24" w:name="_Toc80257742"/>
      <w:r w:rsidRPr="0009198A">
        <w:rPr>
          <w:rFonts w:ascii="Tahoma" w:hAnsi="Tahoma" w:cs="Tahoma"/>
          <w:sz w:val="20"/>
          <w:szCs w:val="20"/>
        </w:rPr>
        <w:t>Προϋπολογισμός</w:t>
      </w:r>
      <w:bookmarkEnd w:id="24"/>
    </w:p>
    <w:p w14:paraId="6626E722" w14:textId="77777777" w:rsidR="009937DF" w:rsidRPr="0009198A" w:rsidRDefault="009937DF" w:rsidP="00371BA0">
      <w:pPr>
        <w:spacing w:before="60"/>
        <w:jc w:val="both"/>
        <w:rPr>
          <w:rFonts w:ascii="Tahoma" w:hAnsi="Tahoma" w:cs="Tahoma"/>
          <w:sz w:val="20"/>
          <w:szCs w:val="20"/>
        </w:rPr>
      </w:pPr>
      <w:r w:rsidRPr="0009198A">
        <w:rPr>
          <w:rFonts w:ascii="Tahoma" w:hAnsi="Tahoma" w:cs="Tahoma"/>
          <w:sz w:val="20"/>
          <w:szCs w:val="20"/>
        </w:rPr>
        <w:t xml:space="preserve">Λαμβάνοντας υπόψη ότι θα υπάρξουν οριζόντιες ενέργειες Επικοινωνίας συνολικά του ΕΣΠΑ από τις Υπηρεσίες της ΕΑΣ </w:t>
      </w:r>
      <w:r w:rsidR="00371BA0" w:rsidRPr="0009198A">
        <w:rPr>
          <w:rFonts w:ascii="Tahoma" w:hAnsi="Tahoma" w:cs="Tahoma"/>
          <w:sz w:val="20"/>
          <w:szCs w:val="20"/>
        </w:rPr>
        <w:t>και</w:t>
      </w:r>
      <w:r w:rsidRPr="0009198A">
        <w:rPr>
          <w:rFonts w:ascii="Tahoma" w:hAnsi="Tahoma" w:cs="Tahoma"/>
          <w:sz w:val="20"/>
          <w:szCs w:val="20"/>
        </w:rPr>
        <w:t xml:space="preserve"> με δεδομένο τον </w:t>
      </w:r>
      <w:r w:rsidR="00371BA0" w:rsidRPr="0009198A">
        <w:rPr>
          <w:rFonts w:ascii="Tahoma" w:hAnsi="Tahoma" w:cs="Tahoma"/>
          <w:sz w:val="20"/>
          <w:szCs w:val="20"/>
        </w:rPr>
        <w:t>προϋπολογισμό</w:t>
      </w:r>
      <w:r w:rsidRPr="0009198A">
        <w:rPr>
          <w:rFonts w:ascii="Tahoma" w:hAnsi="Tahoma" w:cs="Tahoma"/>
          <w:sz w:val="20"/>
          <w:szCs w:val="20"/>
        </w:rPr>
        <w:t xml:space="preserve"> Τεχνικής Βοήθειας, ο αρχικός προσδιοριζόμενος προϋπολογισμός για αντίστοιχες δράσεις στο πλαίσιο του Προγράμματος είναι έως 1 εκ. €, προερχόμενο κυρίως από το ΕΤΠΑ, αλλά </w:t>
      </w:r>
      <w:r w:rsidR="00371BA0" w:rsidRPr="0009198A">
        <w:rPr>
          <w:rFonts w:ascii="Tahoma" w:hAnsi="Tahoma" w:cs="Tahoma"/>
          <w:sz w:val="20"/>
          <w:szCs w:val="20"/>
        </w:rPr>
        <w:t>και</w:t>
      </w:r>
      <w:r w:rsidRPr="0009198A">
        <w:rPr>
          <w:rFonts w:ascii="Tahoma" w:hAnsi="Tahoma" w:cs="Tahoma"/>
          <w:sz w:val="20"/>
          <w:szCs w:val="20"/>
        </w:rPr>
        <w:t xml:space="preserve"> το ΕΚΤ+</w:t>
      </w:r>
      <w:r w:rsidR="00371BA0" w:rsidRPr="0009198A">
        <w:rPr>
          <w:rFonts w:ascii="Tahoma" w:hAnsi="Tahoma" w:cs="Tahoma"/>
          <w:sz w:val="20"/>
          <w:szCs w:val="20"/>
        </w:rPr>
        <w:t>.</w:t>
      </w:r>
    </w:p>
    <w:p w14:paraId="7D7DE761" w14:textId="77777777" w:rsidR="00371BA0" w:rsidRPr="0009198A" w:rsidRDefault="009937DF" w:rsidP="00371BA0">
      <w:pPr>
        <w:pStyle w:val="2"/>
        <w:rPr>
          <w:rFonts w:ascii="Tahoma" w:hAnsi="Tahoma" w:cs="Tahoma"/>
          <w:sz w:val="20"/>
          <w:szCs w:val="20"/>
        </w:rPr>
      </w:pPr>
      <w:bookmarkStart w:id="25" w:name="_Toc80257743"/>
      <w:r w:rsidRPr="0009198A">
        <w:rPr>
          <w:rFonts w:ascii="Tahoma" w:hAnsi="Tahoma" w:cs="Tahoma"/>
          <w:sz w:val="20"/>
          <w:szCs w:val="20"/>
        </w:rPr>
        <w:t>Παρακολούθηση &amp; αξιολόγηση</w:t>
      </w:r>
      <w:bookmarkEnd w:id="25"/>
    </w:p>
    <w:p w14:paraId="622260E2" w14:textId="77777777" w:rsidR="00371BA0" w:rsidRPr="0009198A" w:rsidRDefault="00371BA0" w:rsidP="00371BA0">
      <w:pPr>
        <w:spacing w:before="60"/>
        <w:jc w:val="both"/>
        <w:rPr>
          <w:rFonts w:ascii="Tahoma" w:hAnsi="Tahoma" w:cs="Tahoma"/>
          <w:sz w:val="20"/>
          <w:szCs w:val="20"/>
        </w:rPr>
      </w:pPr>
      <w:r w:rsidRPr="0009198A">
        <w:rPr>
          <w:rFonts w:ascii="Tahoma" w:hAnsi="Tahoma" w:cs="Tahoma"/>
          <w:sz w:val="20"/>
          <w:szCs w:val="20"/>
        </w:rPr>
        <w:t>Η ΕΥΔ, έχοντας την εμπειρία της παρακολούθησης και αξιολόγησης της εφαρμογής της Επικοινωνιακής Στρατηγικής της περιόδου 2014-2020, σε επόμενο στάδιο σχεδιασμού της στρατηγικής επικοινωνίας και προβολής του Προγράμματος θα ποσοτικοποιήσει σε τιμές στόχους τις αντίστοιχες ενέργειες εφαρμογής αυτής της στρατηγικής, τόσο για την παρακολούθηση της εφαρμογής της, όσο και για την αξιολόγηση της αποτελεσματικότητας και της αποδοτικότητας αυτής της Στρατηγικής. Ενδεικτικοί δείκτες αφορούν βαθμό διείσδυσης, αναγνωσιμότητα προγράμματος, κ.λπ.</w:t>
      </w:r>
    </w:p>
    <w:sectPr w:rsidR="00371BA0" w:rsidRPr="0009198A" w:rsidSect="0009198A">
      <w:pgSz w:w="11906" w:h="16838" w:code="9"/>
      <w:pgMar w:top="1440" w:right="1274"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5F63" w14:textId="77777777" w:rsidR="00505CC4" w:rsidRDefault="00505CC4" w:rsidP="002C3411">
      <w:pPr>
        <w:spacing w:after="0" w:line="240" w:lineRule="auto"/>
      </w:pPr>
      <w:r>
        <w:separator/>
      </w:r>
    </w:p>
  </w:endnote>
  <w:endnote w:type="continuationSeparator" w:id="0">
    <w:p w14:paraId="7728D844" w14:textId="77777777" w:rsidR="00505CC4" w:rsidRDefault="00505CC4" w:rsidP="002C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721855"/>
      <w:docPartObj>
        <w:docPartGallery w:val="Page Numbers (Bottom of Page)"/>
        <w:docPartUnique/>
      </w:docPartObj>
    </w:sdtPr>
    <w:sdtEndPr/>
    <w:sdtContent>
      <w:p w14:paraId="401E3E00" w14:textId="77777777" w:rsidR="00E9456D" w:rsidRDefault="00E9456D">
        <w:pPr>
          <w:pStyle w:val="a9"/>
          <w:jc w:val="right"/>
        </w:pPr>
        <w:r>
          <w:fldChar w:fldCharType="begin"/>
        </w:r>
        <w:r>
          <w:instrText>PAGE   \* MERGEFORMAT</w:instrText>
        </w:r>
        <w:r>
          <w:fldChar w:fldCharType="separate"/>
        </w:r>
        <w:r w:rsidR="00BC7B0C">
          <w:rPr>
            <w:noProof/>
          </w:rPr>
          <w:t>2</w:t>
        </w:r>
        <w:r>
          <w:fldChar w:fldCharType="end"/>
        </w:r>
      </w:p>
    </w:sdtContent>
  </w:sdt>
  <w:p w14:paraId="633D6C93" w14:textId="77777777" w:rsidR="00E9456D" w:rsidRDefault="00E9456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BD45" w14:textId="77777777" w:rsidR="00505CC4" w:rsidRDefault="00505CC4" w:rsidP="002C3411">
      <w:pPr>
        <w:spacing w:after="0" w:line="240" w:lineRule="auto"/>
      </w:pPr>
      <w:r>
        <w:separator/>
      </w:r>
    </w:p>
  </w:footnote>
  <w:footnote w:type="continuationSeparator" w:id="0">
    <w:p w14:paraId="10274AA9" w14:textId="77777777" w:rsidR="00505CC4" w:rsidRDefault="00505CC4" w:rsidP="002C3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515"/>
    <w:multiLevelType w:val="hybridMultilevel"/>
    <w:tmpl w:val="A2E83132"/>
    <w:lvl w:ilvl="0" w:tplc="8A6A8228">
      <w:start w:val="1"/>
      <w:numFmt w:val="decimal"/>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6472A2"/>
    <w:multiLevelType w:val="hybridMultilevel"/>
    <w:tmpl w:val="F724BE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291147"/>
    <w:multiLevelType w:val="hybridMultilevel"/>
    <w:tmpl w:val="A2E83132"/>
    <w:lvl w:ilvl="0" w:tplc="8A6A8228">
      <w:start w:val="1"/>
      <w:numFmt w:val="decimal"/>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876A91"/>
    <w:multiLevelType w:val="hybridMultilevel"/>
    <w:tmpl w:val="FC340DBA"/>
    <w:lvl w:ilvl="0" w:tplc="5D423BC8">
      <w:start w:val="1"/>
      <w:numFmt w:val="decimal"/>
      <w:lvlText w:val="%1)"/>
      <w:lvlJc w:val="left"/>
      <w:pPr>
        <w:ind w:left="227" w:hanging="227"/>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A950AD"/>
    <w:multiLevelType w:val="hybridMultilevel"/>
    <w:tmpl w:val="112AFA82"/>
    <w:lvl w:ilvl="0" w:tplc="8A6A8228">
      <w:start w:val="1"/>
      <w:numFmt w:val="decimal"/>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4B3AAE"/>
    <w:multiLevelType w:val="multilevel"/>
    <w:tmpl w:val="C75C918C"/>
    <w:lvl w:ilvl="0">
      <w:start w:val="1"/>
      <w:numFmt w:val="decimal"/>
      <w:pStyle w:val="1"/>
      <w:suff w:val="space"/>
      <w:lvlText w:val="%1."/>
      <w:lvlJc w:val="left"/>
      <w:pPr>
        <w:ind w:left="0" w:firstLine="0"/>
      </w:pPr>
      <w:rPr>
        <w:rFonts w:ascii="Calibri" w:hAnsi="Calibri" w:hint="default"/>
        <w:sz w:val="32"/>
      </w:rPr>
    </w:lvl>
    <w:lvl w:ilvl="1">
      <w:start w:val="1"/>
      <w:numFmt w:val="decimal"/>
      <w:pStyle w:val="2"/>
      <w:suff w:val="space"/>
      <w:lvlText w:val="%1.%2"/>
      <w:lvlJc w:val="left"/>
      <w:pPr>
        <w:ind w:left="0" w:firstLine="0"/>
      </w:pPr>
      <w:rPr>
        <w:rFonts w:ascii="Calibri" w:hAnsi="Calibri" w:hint="default"/>
        <w:sz w:val="26"/>
      </w:rPr>
    </w:lvl>
    <w:lvl w:ilvl="2">
      <w:start w:val="1"/>
      <w:numFmt w:val="decimal"/>
      <w:pStyle w:val="3"/>
      <w:suff w:val="space"/>
      <w:lvlText w:val="%1.%2.%3"/>
      <w:lvlJc w:val="left"/>
      <w:pPr>
        <w:ind w:left="0" w:firstLine="0"/>
      </w:pPr>
      <w:rPr>
        <w:rFonts w:ascii="Calibri" w:hAnsi="Calibri"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88003C"/>
    <w:multiLevelType w:val="hybridMultilevel"/>
    <w:tmpl w:val="A2E83132"/>
    <w:lvl w:ilvl="0" w:tplc="8A6A8228">
      <w:start w:val="1"/>
      <w:numFmt w:val="decimal"/>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FBD7E7C"/>
    <w:multiLevelType w:val="hybridMultilevel"/>
    <w:tmpl w:val="6AF4938A"/>
    <w:lvl w:ilvl="0" w:tplc="D14AB868">
      <w:start w:val="1"/>
      <w:numFmt w:val="bullet"/>
      <w:lvlText w:val=""/>
      <w:lvlJc w:val="left"/>
      <w:pPr>
        <w:ind w:left="227" w:hanging="227"/>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2546606"/>
    <w:multiLevelType w:val="hybridMultilevel"/>
    <w:tmpl w:val="8774D5B4"/>
    <w:lvl w:ilvl="0" w:tplc="8A6A8228">
      <w:start w:val="1"/>
      <w:numFmt w:val="decimal"/>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25748D7"/>
    <w:multiLevelType w:val="hybridMultilevel"/>
    <w:tmpl w:val="35C8B0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73214CF"/>
    <w:multiLevelType w:val="hybridMultilevel"/>
    <w:tmpl w:val="112AFA82"/>
    <w:lvl w:ilvl="0" w:tplc="8A6A8228">
      <w:start w:val="1"/>
      <w:numFmt w:val="decimal"/>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B083A5D"/>
    <w:multiLevelType w:val="hybridMultilevel"/>
    <w:tmpl w:val="70388B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B8E44E8"/>
    <w:multiLevelType w:val="hybridMultilevel"/>
    <w:tmpl w:val="965CD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E142E5B"/>
    <w:multiLevelType w:val="hybridMultilevel"/>
    <w:tmpl w:val="2FA65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3C272F0"/>
    <w:multiLevelType w:val="hybridMultilevel"/>
    <w:tmpl w:val="112AFA82"/>
    <w:lvl w:ilvl="0" w:tplc="8A6A8228">
      <w:start w:val="1"/>
      <w:numFmt w:val="decimal"/>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4E93BD5"/>
    <w:multiLevelType w:val="hybridMultilevel"/>
    <w:tmpl w:val="4404A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5B37AB2"/>
    <w:multiLevelType w:val="hybridMultilevel"/>
    <w:tmpl w:val="8F02B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60B1E5A"/>
    <w:multiLevelType w:val="hybridMultilevel"/>
    <w:tmpl w:val="12FEDA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BBC10B7"/>
    <w:multiLevelType w:val="hybridMultilevel"/>
    <w:tmpl w:val="C4160E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D500855"/>
    <w:multiLevelType w:val="multilevel"/>
    <w:tmpl w:val="83E8F06E"/>
    <w:lvl w:ilvl="0">
      <w:start w:val="1"/>
      <w:numFmt w:val="decimal"/>
      <w:lvlText w:val="%1)"/>
      <w:lvlJc w:val="left"/>
      <w:pPr>
        <w:ind w:left="360" w:hanging="360"/>
      </w:p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8D44C0"/>
    <w:multiLevelType w:val="hybridMultilevel"/>
    <w:tmpl w:val="6A3AAF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EB33EB7"/>
    <w:multiLevelType w:val="hybridMultilevel"/>
    <w:tmpl w:val="A2E83132"/>
    <w:lvl w:ilvl="0" w:tplc="8A6A8228">
      <w:start w:val="1"/>
      <w:numFmt w:val="decimal"/>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9F5500"/>
    <w:multiLevelType w:val="hybridMultilevel"/>
    <w:tmpl w:val="112AFA82"/>
    <w:lvl w:ilvl="0" w:tplc="8A6A8228">
      <w:start w:val="1"/>
      <w:numFmt w:val="decimal"/>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6F21D26"/>
    <w:multiLevelType w:val="hybridMultilevel"/>
    <w:tmpl w:val="A368666E"/>
    <w:lvl w:ilvl="0" w:tplc="D42AC518">
      <w:start w:val="1"/>
      <w:numFmt w:val="upperRoman"/>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79F1468"/>
    <w:multiLevelType w:val="hybridMultilevel"/>
    <w:tmpl w:val="191A4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F601561"/>
    <w:multiLevelType w:val="hybridMultilevel"/>
    <w:tmpl w:val="112AFA82"/>
    <w:lvl w:ilvl="0" w:tplc="8A6A8228">
      <w:start w:val="1"/>
      <w:numFmt w:val="decimal"/>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2CB35C0"/>
    <w:multiLevelType w:val="hybridMultilevel"/>
    <w:tmpl w:val="A2E83132"/>
    <w:lvl w:ilvl="0" w:tplc="8A6A8228">
      <w:start w:val="1"/>
      <w:numFmt w:val="decimal"/>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4B16D5A"/>
    <w:multiLevelType w:val="hybridMultilevel"/>
    <w:tmpl w:val="A2E83132"/>
    <w:lvl w:ilvl="0" w:tplc="8A6A8228">
      <w:start w:val="1"/>
      <w:numFmt w:val="decimal"/>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5D0047F"/>
    <w:multiLevelType w:val="multilevel"/>
    <w:tmpl w:val="23362CE2"/>
    <w:lvl w:ilvl="0">
      <w:start w:val="1"/>
      <w:numFmt w:val="decimal"/>
      <w:suff w:val="space"/>
      <w:lvlText w:val="%1."/>
      <w:lvlJc w:val="left"/>
      <w:pPr>
        <w:ind w:left="0" w:firstLine="0"/>
      </w:pPr>
      <w:rPr>
        <w:rFonts w:ascii="Calibri" w:hAnsi="Calibri" w:hint="default"/>
        <w:sz w:val="32"/>
      </w:rPr>
    </w:lvl>
    <w:lvl w:ilvl="1">
      <w:start w:val="1"/>
      <w:numFmt w:val="decimal"/>
      <w:suff w:val="space"/>
      <w:lvlText w:val="%1.%2"/>
      <w:lvlJc w:val="left"/>
      <w:pPr>
        <w:ind w:left="0" w:firstLine="0"/>
      </w:pPr>
      <w:rPr>
        <w:rFonts w:ascii="Calibri" w:hAnsi="Calibri" w:hint="default"/>
        <w:sz w:val="26"/>
      </w:rPr>
    </w:lvl>
    <w:lvl w:ilvl="2">
      <w:start w:val="1"/>
      <w:numFmt w:val="decimal"/>
      <w:lvlText w:val="%1.%2.%3"/>
      <w:lvlJc w:val="left"/>
      <w:pPr>
        <w:ind w:left="0" w:firstLine="0"/>
      </w:pPr>
      <w:rPr>
        <w:rFonts w:ascii="Calibri" w:hAnsi="Calibri"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7."/>
      <w:lvlJc w:val="left"/>
      <w:pPr>
        <w:ind w:left="0" w:firstLine="0"/>
      </w:pPr>
      <w:rPr>
        <w:rFonts w:ascii="Calibri" w:hAnsi="Calibri"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561805"/>
    <w:multiLevelType w:val="hybridMultilevel"/>
    <w:tmpl w:val="B6820E72"/>
    <w:lvl w:ilvl="0" w:tplc="F04AFA58">
      <w:start w:val="1"/>
      <w:numFmt w:val="bullet"/>
      <w:suff w:val="space"/>
      <w:lvlText w:val=""/>
      <w:lvlJc w:val="left"/>
      <w:pPr>
        <w:ind w:left="181" w:hanging="18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DFE58CA"/>
    <w:multiLevelType w:val="hybridMultilevel"/>
    <w:tmpl w:val="A2E83132"/>
    <w:lvl w:ilvl="0" w:tplc="8A6A8228">
      <w:start w:val="1"/>
      <w:numFmt w:val="decimal"/>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F6F198F"/>
    <w:multiLevelType w:val="hybridMultilevel"/>
    <w:tmpl w:val="568A7F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16721FD"/>
    <w:multiLevelType w:val="hybridMultilevel"/>
    <w:tmpl w:val="5FCEE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21B2A13"/>
    <w:multiLevelType w:val="hybridMultilevel"/>
    <w:tmpl w:val="8DAEE7EE"/>
    <w:lvl w:ilvl="0" w:tplc="A1A48C9C">
      <w:start w:val="1"/>
      <w:numFmt w:val="bullet"/>
      <w:lvlText w:val=""/>
      <w:lvlJc w:val="left"/>
      <w:pPr>
        <w:ind w:left="567" w:hanging="227"/>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4A27FA7"/>
    <w:multiLevelType w:val="hybridMultilevel"/>
    <w:tmpl w:val="A2E83132"/>
    <w:lvl w:ilvl="0" w:tplc="8A6A8228">
      <w:start w:val="1"/>
      <w:numFmt w:val="decimal"/>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5532994"/>
    <w:multiLevelType w:val="hybridMultilevel"/>
    <w:tmpl w:val="A2E83132"/>
    <w:lvl w:ilvl="0" w:tplc="8A6A8228">
      <w:start w:val="1"/>
      <w:numFmt w:val="decimal"/>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611011B"/>
    <w:multiLevelType w:val="hybridMultilevel"/>
    <w:tmpl w:val="A2E83132"/>
    <w:lvl w:ilvl="0" w:tplc="8A6A8228">
      <w:start w:val="1"/>
      <w:numFmt w:val="decimal"/>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7977270"/>
    <w:multiLevelType w:val="hybridMultilevel"/>
    <w:tmpl w:val="112AFA82"/>
    <w:lvl w:ilvl="0" w:tplc="8A6A8228">
      <w:start w:val="1"/>
      <w:numFmt w:val="decimal"/>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8F02D92"/>
    <w:multiLevelType w:val="hybridMultilevel"/>
    <w:tmpl w:val="0D7EF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A606D18"/>
    <w:multiLevelType w:val="hybridMultilevel"/>
    <w:tmpl w:val="797ADD78"/>
    <w:lvl w:ilvl="0" w:tplc="04080001">
      <w:start w:val="1"/>
      <w:numFmt w:val="bullet"/>
      <w:lvlText w:val=""/>
      <w:lvlJc w:val="left"/>
      <w:pPr>
        <w:ind w:left="720" w:hanging="360"/>
      </w:pPr>
      <w:rPr>
        <w:rFonts w:ascii="Symbol" w:hAnsi="Symbol" w:hint="default"/>
      </w:rPr>
    </w:lvl>
    <w:lvl w:ilvl="1" w:tplc="26421C56">
      <w:start w:val="16"/>
      <w:numFmt w:val="bullet"/>
      <w:lvlText w:val="•"/>
      <w:lvlJc w:val="left"/>
      <w:pPr>
        <w:ind w:left="170" w:hanging="170"/>
      </w:pPr>
      <w:rPr>
        <w:rFonts w:ascii="Verdana" w:eastAsiaTheme="minorHAnsi" w:hAnsi="Verdana" w:cstheme="minorBidi"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17522B1"/>
    <w:multiLevelType w:val="hybridMultilevel"/>
    <w:tmpl w:val="112AFA82"/>
    <w:lvl w:ilvl="0" w:tplc="8A6A8228">
      <w:start w:val="1"/>
      <w:numFmt w:val="decimal"/>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5DF73F6"/>
    <w:multiLevelType w:val="hybridMultilevel"/>
    <w:tmpl w:val="A2E83132"/>
    <w:lvl w:ilvl="0" w:tplc="8A6A8228">
      <w:start w:val="1"/>
      <w:numFmt w:val="decimal"/>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7E63160"/>
    <w:multiLevelType w:val="hybridMultilevel"/>
    <w:tmpl w:val="A2E83132"/>
    <w:lvl w:ilvl="0" w:tplc="8A6A8228">
      <w:start w:val="1"/>
      <w:numFmt w:val="decimal"/>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DBE586A"/>
    <w:multiLevelType w:val="hybridMultilevel"/>
    <w:tmpl w:val="540016F4"/>
    <w:lvl w:ilvl="0" w:tplc="04080001">
      <w:start w:val="1"/>
      <w:numFmt w:val="bullet"/>
      <w:lvlText w:val=""/>
      <w:lvlJc w:val="left"/>
      <w:pPr>
        <w:ind w:left="720" w:hanging="360"/>
      </w:pPr>
      <w:rPr>
        <w:rFonts w:ascii="Symbol" w:hAnsi="Symbol" w:hint="default"/>
      </w:rPr>
    </w:lvl>
    <w:lvl w:ilvl="1" w:tplc="1226965C">
      <w:start w:val="16"/>
      <w:numFmt w:val="bullet"/>
      <w:lvlText w:val="•"/>
      <w:lvlJc w:val="left"/>
      <w:pPr>
        <w:ind w:left="397" w:hanging="227"/>
      </w:pPr>
      <w:rPr>
        <w:rFonts w:ascii="Verdana" w:eastAsiaTheme="minorHAnsi" w:hAnsi="Verdana" w:cstheme="minorBidi"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FD76284"/>
    <w:multiLevelType w:val="hybridMultilevel"/>
    <w:tmpl w:val="F0B854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8A6A8228">
      <w:start w:val="1"/>
      <w:numFmt w:val="decimal"/>
      <w:suff w:val="space"/>
      <w:lvlText w:val="%7."/>
      <w:lvlJc w:val="left"/>
      <w:pPr>
        <w:ind w:left="0" w:firstLine="0"/>
      </w:pPr>
      <w:rPr>
        <w:rFonts w:hint="default"/>
      </w:r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2126785"/>
    <w:multiLevelType w:val="hybridMultilevel"/>
    <w:tmpl w:val="A2E83132"/>
    <w:lvl w:ilvl="0" w:tplc="8A6A8228">
      <w:start w:val="1"/>
      <w:numFmt w:val="decimal"/>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3222073"/>
    <w:multiLevelType w:val="hybridMultilevel"/>
    <w:tmpl w:val="E9BA4C54"/>
    <w:lvl w:ilvl="0" w:tplc="8A6A8228">
      <w:start w:val="1"/>
      <w:numFmt w:val="decimal"/>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6626094"/>
    <w:multiLevelType w:val="hybridMultilevel"/>
    <w:tmpl w:val="A2E83132"/>
    <w:lvl w:ilvl="0" w:tplc="8A6A8228">
      <w:start w:val="1"/>
      <w:numFmt w:val="decimal"/>
      <w:suff w:val="space"/>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8FE0858"/>
    <w:multiLevelType w:val="hybridMultilevel"/>
    <w:tmpl w:val="B6D0C7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7CA87E77"/>
    <w:multiLevelType w:val="hybridMultilevel"/>
    <w:tmpl w:val="B1CA3F1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7DFF7BF8"/>
    <w:multiLevelType w:val="hybridMultilevel"/>
    <w:tmpl w:val="57C6C1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7E6833A6"/>
    <w:multiLevelType w:val="hybridMultilevel"/>
    <w:tmpl w:val="43941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7F930A27"/>
    <w:multiLevelType w:val="hybridMultilevel"/>
    <w:tmpl w:val="257C50C6"/>
    <w:lvl w:ilvl="0" w:tplc="509E4080">
      <w:start w:val="1"/>
      <w:numFmt w:val="upperRoman"/>
      <w:lvlText w:val="%1."/>
      <w:lvlJc w:val="left"/>
      <w:pPr>
        <w:ind w:left="227" w:hanging="227"/>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1"/>
  </w:num>
  <w:num w:numId="2">
    <w:abstractNumId w:val="51"/>
  </w:num>
  <w:num w:numId="3">
    <w:abstractNumId w:val="32"/>
  </w:num>
  <w:num w:numId="4">
    <w:abstractNumId w:val="9"/>
  </w:num>
  <w:num w:numId="5">
    <w:abstractNumId w:val="13"/>
  </w:num>
  <w:num w:numId="6">
    <w:abstractNumId w:val="15"/>
  </w:num>
  <w:num w:numId="7">
    <w:abstractNumId w:val="38"/>
  </w:num>
  <w:num w:numId="8">
    <w:abstractNumId w:val="11"/>
  </w:num>
  <w:num w:numId="9">
    <w:abstractNumId w:val="16"/>
  </w:num>
  <w:num w:numId="10">
    <w:abstractNumId w:val="17"/>
  </w:num>
  <w:num w:numId="11">
    <w:abstractNumId w:val="24"/>
  </w:num>
  <w:num w:numId="12">
    <w:abstractNumId w:val="49"/>
  </w:num>
  <w:num w:numId="13">
    <w:abstractNumId w:val="1"/>
  </w:num>
  <w:num w:numId="14">
    <w:abstractNumId w:val="39"/>
  </w:num>
  <w:num w:numId="15">
    <w:abstractNumId w:val="48"/>
  </w:num>
  <w:num w:numId="16">
    <w:abstractNumId w:val="18"/>
  </w:num>
  <w:num w:numId="17">
    <w:abstractNumId w:val="12"/>
  </w:num>
  <w:num w:numId="18">
    <w:abstractNumId w:val="20"/>
  </w:num>
  <w:num w:numId="19">
    <w:abstractNumId w:val="50"/>
  </w:num>
  <w:num w:numId="20">
    <w:abstractNumId w:val="5"/>
  </w:num>
  <w:num w:numId="21">
    <w:abstractNumId w:val="23"/>
  </w:num>
  <w:num w:numId="22">
    <w:abstractNumId w:val="28"/>
  </w:num>
  <w:num w:numId="23">
    <w:abstractNumId w:val="29"/>
  </w:num>
  <w:num w:numId="24">
    <w:abstractNumId w:val="7"/>
  </w:num>
  <w:num w:numId="25">
    <w:abstractNumId w:val="3"/>
  </w:num>
  <w:num w:numId="26">
    <w:abstractNumId w:val="44"/>
  </w:num>
  <w:num w:numId="27">
    <w:abstractNumId w:val="14"/>
  </w:num>
  <w:num w:numId="28">
    <w:abstractNumId w:val="40"/>
  </w:num>
  <w:num w:numId="29">
    <w:abstractNumId w:val="22"/>
  </w:num>
  <w:num w:numId="30">
    <w:abstractNumId w:val="10"/>
  </w:num>
  <w:num w:numId="31">
    <w:abstractNumId w:val="4"/>
  </w:num>
  <w:num w:numId="32">
    <w:abstractNumId w:val="37"/>
  </w:num>
  <w:num w:numId="33">
    <w:abstractNumId w:val="25"/>
  </w:num>
  <w:num w:numId="34">
    <w:abstractNumId w:val="47"/>
  </w:num>
  <w:num w:numId="35">
    <w:abstractNumId w:val="26"/>
  </w:num>
  <w:num w:numId="36">
    <w:abstractNumId w:val="2"/>
  </w:num>
  <w:num w:numId="37">
    <w:abstractNumId w:val="34"/>
  </w:num>
  <w:num w:numId="38">
    <w:abstractNumId w:val="27"/>
  </w:num>
  <w:num w:numId="39">
    <w:abstractNumId w:val="6"/>
  </w:num>
  <w:num w:numId="40">
    <w:abstractNumId w:val="41"/>
  </w:num>
  <w:num w:numId="41">
    <w:abstractNumId w:val="45"/>
  </w:num>
  <w:num w:numId="42">
    <w:abstractNumId w:val="36"/>
  </w:num>
  <w:num w:numId="43">
    <w:abstractNumId w:val="30"/>
  </w:num>
  <w:num w:numId="44">
    <w:abstractNumId w:val="21"/>
  </w:num>
  <w:num w:numId="45">
    <w:abstractNumId w:val="19"/>
  </w:num>
  <w:num w:numId="46">
    <w:abstractNumId w:val="42"/>
  </w:num>
  <w:num w:numId="47">
    <w:abstractNumId w:val="0"/>
  </w:num>
  <w:num w:numId="48">
    <w:abstractNumId w:val="35"/>
  </w:num>
  <w:num w:numId="49">
    <w:abstractNumId w:val="8"/>
  </w:num>
  <w:num w:numId="50">
    <w:abstractNumId w:val="46"/>
  </w:num>
  <w:num w:numId="51">
    <w:abstractNumId w:val="52"/>
  </w:num>
  <w:num w:numId="52">
    <w:abstractNumId w:val="33"/>
  </w:num>
  <w:num w:numId="53">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4D"/>
    <w:rsid w:val="00085BDC"/>
    <w:rsid w:val="0009198A"/>
    <w:rsid w:val="000B130D"/>
    <w:rsid w:val="000F3B2E"/>
    <w:rsid w:val="00106A20"/>
    <w:rsid w:val="001461D8"/>
    <w:rsid w:val="001A656C"/>
    <w:rsid w:val="001B7356"/>
    <w:rsid w:val="001C6542"/>
    <w:rsid w:val="001D27D2"/>
    <w:rsid w:val="001D36E0"/>
    <w:rsid w:val="0022304A"/>
    <w:rsid w:val="00224681"/>
    <w:rsid w:val="00242F0E"/>
    <w:rsid w:val="00244E83"/>
    <w:rsid w:val="00252D3F"/>
    <w:rsid w:val="00275DDB"/>
    <w:rsid w:val="0029014D"/>
    <w:rsid w:val="002A4B07"/>
    <w:rsid w:val="002B668B"/>
    <w:rsid w:val="002C3411"/>
    <w:rsid w:val="002E6C61"/>
    <w:rsid w:val="002F05EA"/>
    <w:rsid w:val="0034169A"/>
    <w:rsid w:val="00357EA6"/>
    <w:rsid w:val="00371BA0"/>
    <w:rsid w:val="003878C4"/>
    <w:rsid w:val="003C416E"/>
    <w:rsid w:val="00407C9F"/>
    <w:rsid w:val="00445E9D"/>
    <w:rsid w:val="00450A5F"/>
    <w:rsid w:val="004E4B48"/>
    <w:rsid w:val="004F4E85"/>
    <w:rsid w:val="0050194C"/>
    <w:rsid w:val="00505CC4"/>
    <w:rsid w:val="00534C3A"/>
    <w:rsid w:val="00541011"/>
    <w:rsid w:val="0055554C"/>
    <w:rsid w:val="00563A24"/>
    <w:rsid w:val="00576E12"/>
    <w:rsid w:val="005803E3"/>
    <w:rsid w:val="00590DA9"/>
    <w:rsid w:val="005964F8"/>
    <w:rsid w:val="005B3CBA"/>
    <w:rsid w:val="005B4AE0"/>
    <w:rsid w:val="00603603"/>
    <w:rsid w:val="006079C9"/>
    <w:rsid w:val="006251B4"/>
    <w:rsid w:val="00632E8D"/>
    <w:rsid w:val="006567F8"/>
    <w:rsid w:val="00667290"/>
    <w:rsid w:val="006900D5"/>
    <w:rsid w:val="006D429D"/>
    <w:rsid w:val="00705DF0"/>
    <w:rsid w:val="007312DE"/>
    <w:rsid w:val="007418E1"/>
    <w:rsid w:val="00777FD9"/>
    <w:rsid w:val="007A0D75"/>
    <w:rsid w:val="007A2A4F"/>
    <w:rsid w:val="007B72E8"/>
    <w:rsid w:val="007F7FC5"/>
    <w:rsid w:val="008068E2"/>
    <w:rsid w:val="00810E42"/>
    <w:rsid w:val="00822454"/>
    <w:rsid w:val="00854405"/>
    <w:rsid w:val="0089512A"/>
    <w:rsid w:val="008B027A"/>
    <w:rsid w:val="008F309A"/>
    <w:rsid w:val="009101D7"/>
    <w:rsid w:val="0094083C"/>
    <w:rsid w:val="00963CC1"/>
    <w:rsid w:val="00973BDF"/>
    <w:rsid w:val="0097430A"/>
    <w:rsid w:val="009871BD"/>
    <w:rsid w:val="0099019F"/>
    <w:rsid w:val="009937DF"/>
    <w:rsid w:val="009D601E"/>
    <w:rsid w:val="009E63C9"/>
    <w:rsid w:val="00A00103"/>
    <w:rsid w:val="00A0569C"/>
    <w:rsid w:val="00A05720"/>
    <w:rsid w:val="00A157A6"/>
    <w:rsid w:val="00A16FAF"/>
    <w:rsid w:val="00A35DBA"/>
    <w:rsid w:val="00A614F0"/>
    <w:rsid w:val="00A65991"/>
    <w:rsid w:val="00A93DCE"/>
    <w:rsid w:val="00AC48F6"/>
    <w:rsid w:val="00AD4A89"/>
    <w:rsid w:val="00AD7CD9"/>
    <w:rsid w:val="00B279E5"/>
    <w:rsid w:val="00B70F04"/>
    <w:rsid w:val="00B80E10"/>
    <w:rsid w:val="00B93812"/>
    <w:rsid w:val="00BC7B0C"/>
    <w:rsid w:val="00C00E08"/>
    <w:rsid w:val="00C45AEA"/>
    <w:rsid w:val="00C8408B"/>
    <w:rsid w:val="00C85E49"/>
    <w:rsid w:val="00CB55CC"/>
    <w:rsid w:val="00CD582B"/>
    <w:rsid w:val="00CE0195"/>
    <w:rsid w:val="00CE0DE9"/>
    <w:rsid w:val="00D0036D"/>
    <w:rsid w:val="00D12B5D"/>
    <w:rsid w:val="00D27B9F"/>
    <w:rsid w:val="00D40879"/>
    <w:rsid w:val="00D465F4"/>
    <w:rsid w:val="00D558CC"/>
    <w:rsid w:val="00D9200D"/>
    <w:rsid w:val="00DC2A38"/>
    <w:rsid w:val="00E05D7F"/>
    <w:rsid w:val="00E1770D"/>
    <w:rsid w:val="00E35E94"/>
    <w:rsid w:val="00E45A56"/>
    <w:rsid w:val="00E51C54"/>
    <w:rsid w:val="00E671F2"/>
    <w:rsid w:val="00E80273"/>
    <w:rsid w:val="00E9456D"/>
    <w:rsid w:val="00EC3583"/>
    <w:rsid w:val="00EC383D"/>
    <w:rsid w:val="00F01026"/>
    <w:rsid w:val="00F379AA"/>
    <w:rsid w:val="00F47964"/>
    <w:rsid w:val="00F57AB6"/>
    <w:rsid w:val="00F91412"/>
    <w:rsid w:val="00FB62FE"/>
    <w:rsid w:val="00FC1718"/>
    <w:rsid w:val="00FD55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F7F2"/>
  <w15:chartTrackingRefBased/>
  <w15:docId w15:val="{43905ED8-264A-48B2-9969-2ECF594D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9D601E"/>
    <w:pPr>
      <w:keepNext/>
      <w:keepLines/>
      <w:numPr>
        <w:numId w:val="20"/>
      </w:numPr>
      <w:spacing w:before="240" w:after="0"/>
      <w:outlineLvl w:val="0"/>
    </w:pPr>
    <w:rPr>
      <w:rFonts w:ascii="Calibri" w:eastAsiaTheme="majorEastAsia" w:hAnsi="Calibri" w:cstheme="majorBidi"/>
      <w:color w:val="365F91" w:themeColor="accent1" w:themeShade="BF"/>
      <w:sz w:val="32"/>
      <w:szCs w:val="32"/>
    </w:rPr>
  </w:style>
  <w:style w:type="paragraph" w:styleId="2">
    <w:name w:val="heading 2"/>
    <w:basedOn w:val="a"/>
    <w:next w:val="a"/>
    <w:link w:val="2Char"/>
    <w:uiPriority w:val="9"/>
    <w:unhideWhenUsed/>
    <w:qFormat/>
    <w:rsid w:val="009D601E"/>
    <w:pPr>
      <w:keepNext/>
      <w:keepLines/>
      <w:numPr>
        <w:ilvl w:val="1"/>
        <w:numId w:val="20"/>
      </w:numPr>
      <w:spacing w:before="40" w:after="0"/>
      <w:outlineLvl w:val="1"/>
    </w:pPr>
    <w:rPr>
      <w:rFonts w:ascii="Calibri" w:eastAsiaTheme="majorEastAsia" w:hAnsi="Calibri" w:cstheme="majorBidi"/>
      <w:color w:val="365F91" w:themeColor="accent1" w:themeShade="BF"/>
      <w:sz w:val="26"/>
      <w:szCs w:val="26"/>
    </w:rPr>
  </w:style>
  <w:style w:type="paragraph" w:styleId="3">
    <w:name w:val="heading 3"/>
    <w:basedOn w:val="a"/>
    <w:next w:val="a"/>
    <w:link w:val="3Char"/>
    <w:uiPriority w:val="9"/>
    <w:unhideWhenUsed/>
    <w:qFormat/>
    <w:rsid w:val="00A93DCE"/>
    <w:pPr>
      <w:keepNext/>
      <w:keepLines/>
      <w:numPr>
        <w:ilvl w:val="2"/>
        <w:numId w:val="20"/>
      </w:numPr>
      <w:spacing w:before="40" w:after="0"/>
      <w:outlineLvl w:val="2"/>
    </w:pPr>
    <w:rPr>
      <w:rFonts w:ascii="Calibri" w:eastAsiaTheme="majorEastAsia" w:hAnsi="Calibri" w:cstheme="majorBidi"/>
      <w:color w:val="243F60" w:themeColor="accent1" w:themeShade="7F"/>
      <w:sz w:val="24"/>
      <w:szCs w:val="24"/>
    </w:rPr>
  </w:style>
  <w:style w:type="paragraph" w:styleId="4">
    <w:name w:val="heading 4"/>
    <w:basedOn w:val="a"/>
    <w:next w:val="a"/>
    <w:link w:val="4Char"/>
    <w:uiPriority w:val="9"/>
    <w:semiHidden/>
    <w:unhideWhenUsed/>
    <w:qFormat/>
    <w:rsid w:val="00A93DC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0">
    <w:name w:val="Point 0"/>
    <w:basedOn w:val="a"/>
    <w:rsid w:val="00B279E5"/>
    <w:pPr>
      <w:spacing w:before="120" w:after="120" w:line="360" w:lineRule="auto"/>
      <w:ind w:left="850" w:hanging="850"/>
    </w:pPr>
    <w:rPr>
      <w:rFonts w:ascii="Times New Roman" w:hAnsi="Times New Roman" w:cs="Times New Roman"/>
      <w:sz w:val="24"/>
    </w:rPr>
  </w:style>
  <w:style w:type="table" w:styleId="a3">
    <w:name w:val="Table Grid"/>
    <w:basedOn w:val="a1"/>
    <w:uiPriority w:val="59"/>
    <w:rsid w:val="00B27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ist Paragraph compact,Normal bullet 2,Paragraphe de liste 2,Reference list,Bullet list,Numbered List,List Paragraph1,1st level - Bullet List Paragraph,Lettre d'introduction,Paragraph,Bullet EY,List Paragraph11,Normal bullet 21,List L1"/>
    <w:basedOn w:val="a"/>
    <w:link w:val="Char"/>
    <w:uiPriority w:val="34"/>
    <w:qFormat/>
    <w:rsid w:val="00B279E5"/>
    <w:pPr>
      <w:spacing w:after="0" w:line="240" w:lineRule="auto"/>
      <w:ind w:left="720"/>
      <w:contextualSpacing/>
      <w:jc w:val="both"/>
    </w:pPr>
    <w:rPr>
      <w:rFonts w:ascii="Times New Roman" w:hAnsi="Times New Roman" w:cs="Times New Roman"/>
      <w:sz w:val="24"/>
      <w:szCs w:val="24"/>
    </w:rPr>
  </w:style>
  <w:style w:type="character" w:customStyle="1" w:styleId="Char">
    <w:name w:val="Παράγραφος λίστας Char"/>
    <w:aliases w:val="List Paragraph compact Char,Normal bullet 2 Char,Paragraphe de liste 2 Char,Reference list Char,Bullet list Char,Numbered List Char,List Paragraph1 Char,1st level - Bullet List Paragraph Char,Lettre d'introduction Char"/>
    <w:link w:val="a4"/>
    <w:uiPriority w:val="34"/>
    <w:qFormat/>
    <w:locked/>
    <w:rsid w:val="00B279E5"/>
    <w:rPr>
      <w:rFonts w:ascii="Times New Roman" w:hAnsi="Times New Roman" w:cs="Times New Roman"/>
      <w:sz w:val="24"/>
      <w:szCs w:val="24"/>
    </w:rPr>
  </w:style>
  <w:style w:type="paragraph" w:customStyle="1" w:styleId="Text1">
    <w:name w:val="Text 1"/>
    <w:basedOn w:val="a"/>
    <w:link w:val="Text1Char"/>
    <w:rsid w:val="00B279E5"/>
    <w:pPr>
      <w:spacing w:before="120" w:after="120" w:line="360" w:lineRule="auto"/>
      <w:ind w:left="567"/>
    </w:pPr>
    <w:rPr>
      <w:rFonts w:ascii="Times New Roman" w:hAnsi="Times New Roman" w:cs="Times New Roman"/>
      <w:sz w:val="24"/>
    </w:rPr>
  </w:style>
  <w:style w:type="character" w:customStyle="1" w:styleId="Text1Char">
    <w:name w:val="Text 1 Char"/>
    <w:link w:val="Text1"/>
    <w:locked/>
    <w:rsid w:val="00B279E5"/>
    <w:rPr>
      <w:rFonts w:ascii="Times New Roman" w:hAnsi="Times New Roman" w:cs="Times New Roman"/>
      <w:sz w:val="24"/>
    </w:rPr>
  </w:style>
  <w:style w:type="paragraph" w:styleId="a5">
    <w:name w:val="footnote text"/>
    <w:basedOn w:val="a"/>
    <w:link w:val="Char0"/>
    <w:uiPriority w:val="99"/>
    <w:unhideWhenUsed/>
    <w:rsid w:val="00B279E5"/>
    <w:pPr>
      <w:spacing w:after="0" w:line="240" w:lineRule="auto"/>
      <w:ind w:left="720" w:hanging="720"/>
    </w:pPr>
    <w:rPr>
      <w:rFonts w:ascii="Times New Roman" w:hAnsi="Times New Roman" w:cs="Times New Roman"/>
      <w:sz w:val="24"/>
      <w:szCs w:val="20"/>
    </w:rPr>
  </w:style>
  <w:style w:type="character" w:customStyle="1" w:styleId="Char0">
    <w:name w:val="Κείμενο υποσημείωσης Char"/>
    <w:basedOn w:val="a0"/>
    <w:link w:val="a5"/>
    <w:uiPriority w:val="99"/>
    <w:rsid w:val="00B279E5"/>
    <w:rPr>
      <w:rFonts w:ascii="Times New Roman" w:hAnsi="Times New Roman" w:cs="Times New Roman"/>
      <w:sz w:val="24"/>
      <w:szCs w:val="20"/>
    </w:rPr>
  </w:style>
  <w:style w:type="paragraph" w:styleId="a6">
    <w:name w:val="No Spacing"/>
    <w:link w:val="Char1"/>
    <w:uiPriority w:val="1"/>
    <w:qFormat/>
    <w:rsid w:val="0099019F"/>
    <w:pPr>
      <w:spacing w:after="0" w:line="240" w:lineRule="auto"/>
    </w:pPr>
    <w:rPr>
      <w:rFonts w:eastAsiaTheme="minorEastAsia"/>
      <w:lang w:eastAsia="el-GR"/>
    </w:rPr>
  </w:style>
  <w:style w:type="character" w:customStyle="1" w:styleId="Char1">
    <w:name w:val="Χωρίς διάστιχο Char"/>
    <w:basedOn w:val="a0"/>
    <w:link w:val="a6"/>
    <w:uiPriority w:val="1"/>
    <w:rsid w:val="0099019F"/>
    <w:rPr>
      <w:rFonts w:eastAsiaTheme="minorEastAsia"/>
      <w:lang w:eastAsia="el-GR"/>
    </w:rPr>
  </w:style>
  <w:style w:type="character" w:customStyle="1" w:styleId="1Char">
    <w:name w:val="Επικεφαλίδα 1 Char"/>
    <w:basedOn w:val="a0"/>
    <w:link w:val="1"/>
    <w:uiPriority w:val="9"/>
    <w:rsid w:val="009D601E"/>
    <w:rPr>
      <w:rFonts w:ascii="Calibri" w:eastAsiaTheme="majorEastAsia" w:hAnsi="Calibri" w:cstheme="majorBidi"/>
      <w:color w:val="365F91" w:themeColor="accent1" w:themeShade="BF"/>
      <w:sz w:val="32"/>
      <w:szCs w:val="32"/>
    </w:rPr>
  </w:style>
  <w:style w:type="paragraph" w:styleId="a7">
    <w:name w:val="TOC Heading"/>
    <w:basedOn w:val="1"/>
    <w:next w:val="a"/>
    <w:uiPriority w:val="39"/>
    <w:unhideWhenUsed/>
    <w:qFormat/>
    <w:rsid w:val="002C3411"/>
    <w:pPr>
      <w:spacing w:line="259" w:lineRule="auto"/>
      <w:outlineLvl w:val="9"/>
    </w:pPr>
    <w:rPr>
      <w:lang w:eastAsia="el-GR"/>
    </w:rPr>
  </w:style>
  <w:style w:type="paragraph" w:styleId="a8">
    <w:name w:val="header"/>
    <w:basedOn w:val="a"/>
    <w:link w:val="Char2"/>
    <w:uiPriority w:val="99"/>
    <w:unhideWhenUsed/>
    <w:rsid w:val="002C3411"/>
    <w:pPr>
      <w:tabs>
        <w:tab w:val="center" w:pos="4153"/>
        <w:tab w:val="right" w:pos="8306"/>
      </w:tabs>
      <w:spacing w:after="0" w:line="240" w:lineRule="auto"/>
    </w:pPr>
  </w:style>
  <w:style w:type="character" w:customStyle="1" w:styleId="Char2">
    <w:name w:val="Κεφαλίδα Char"/>
    <w:basedOn w:val="a0"/>
    <w:link w:val="a8"/>
    <w:uiPriority w:val="99"/>
    <w:rsid w:val="002C3411"/>
  </w:style>
  <w:style w:type="paragraph" w:styleId="a9">
    <w:name w:val="footer"/>
    <w:basedOn w:val="a"/>
    <w:link w:val="Char3"/>
    <w:uiPriority w:val="99"/>
    <w:unhideWhenUsed/>
    <w:rsid w:val="002C3411"/>
    <w:pPr>
      <w:tabs>
        <w:tab w:val="center" w:pos="4153"/>
        <w:tab w:val="right" w:pos="8306"/>
      </w:tabs>
      <w:spacing w:after="0" w:line="240" w:lineRule="auto"/>
    </w:pPr>
  </w:style>
  <w:style w:type="character" w:customStyle="1" w:styleId="Char3">
    <w:name w:val="Υποσέλιδο Char"/>
    <w:basedOn w:val="a0"/>
    <w:link w:val="a9"/>
    <w:uiPriority w:val="99"/>
    <w:rsid w:val="002C3411"/>
  </w:style>
  <w:style w:type="character" w:customStyle="1" w:styleId="2Char">
    <w:name w:val="Επικεφαλίδα 2 Char"/>
    <w:basedOn w:val="a0"/>
    <w:link w:val="2"/>
    <w:uiPriority w:val="9"/>
    <w:rsid w:val="009D601E"/>
    <w:rPr>
      <w:rFonts w:ascii="Calibri" w:eastAsiaTheme="majorEastAsia" w:hAnsi="Calibri" w:cstheme="majorBidi"/>
      <w:color w:val="365F91" w:themeColor="accent1" w:themeShade="BF"/>
      <w:sz w:val="26"/>
      <w:szCs w:val="26"/>
    </w:rPr>
  </w:style>
  <w:style w:type="character" w:customStyle="1" w:styleId="3Char">
    <w:name w:val="Επικεφαλίδα 3 Char"/>
    <w:basedOn w:val="a0"/>
    <w:link w:val="3"/>
    <w:uiPriority w:val="9"/>
    <w:rsid w:val="00A93DCE"/>
    <w:rPr>
      <w:rFonts w:ascii="Calibri" w:eastAsiaTheme="majorEastAsia" w:hAnsi="Calibri" w:cstheme="majorBidi"/>
      <w:color w:val="243F60" w:themeColor="accent1" w:themeShade="7F"/>
      <w:sz w:val="24"/>
      <w:szCs w:val="24"/>
    </w:rPr>
  </w:style>
  <w:style w:type="character" w:customStyle="1" w:styleId="4Char">
    <w:name w:val="Επικεφαλίδα 4 Char"/>
    <w:basedOn w:val="a0"/>
    <w:link w:val="4"/>
    <w:uiPriority w:val="9"/>
    <w:semiHidden/>
    <w:rsid w:val="00A93DCE"/>
    <w:rPr>
      <w:rFonts w:asciiTheme="majorHAnsi" w:eastAsiaTheme="majorEastAsia" w:hAnsiTheme="majorHAnsi" w:cstheme="majorBidi"/>
      <w:i/>
      <w:iCs/>
      <w:color w:val="365F91" w:themeColor="accent1" w:themeShade="BF"/>
    </w:rPr>
  </w:style>
  <w:style w:type="paragraph" w:styleId="10">
    <w:name w:val="toc 1"/>
    <w:basedOn w:val="a"/>
    <w:next w:val="a"/>
    <w:autoRedefine/>
    <w:uiPriority w:val="39"/>
    <w:unhideWhenUsed/>
    <w:rsid w:val="00A93DCE"/>
    <w:pPr>
      <w:spacing w:after="100"/>
    </w:pPr>
  </w:style>
  <w:style w:type="paragraph" w:styleId="20">
    <w:name w:val="toc 2"/>
    <w:basedOn w:val="a"/>
    <w:next w:val="a"/>
    <w:autoRedefine/>
    <w:uiPriority w:val="39"/>
    <w:unhideWhenUsed/>
    <w:rsid w:val="00A93DCE"/>
    <w:pPr>
      <w:spacing w:after="100"/>
      <w:ind w:left="220"/>
    </w:pPr>
  </w:style>
  <w:style w:type="paragraph" w:styleId="30">
    <w:name w:val="toc 3"/>
    <w:basedOn w:val="a"/>
    <w:next w:val="a"/>
    <w:autoRedefine/>
    <w:uiPriority w:val="39"/>
    <w:unhideWhenUsed/>
    <w:rsid w:val="00A93DCE"/>
    <w:pPr>
      <w:spacing w:after="100"/>
      <w:ind w:left="440"/>
    </w:pPr>
  </w:style>
  <w:style w:type="character" w:styleId="-">
    <w:name w:val="Hyperlink"/>
    <w:basedOn w:val="a0"/>
    <w:uiPriority w:val="99"/>
    <w:unhideWhenUsed/>
    <w:rsid w:val="00A93DCE"/>
    <w:rPr>
      <w:color w:val="0000FF" w:themeColor="hyperlink"/>
      <w:u w:val="single"/>
    </w:rPr>
  </w:style>
  <w:style w:type="paragraph" w:styleId="aa">
    <w:name w:val="Balloon Text"/>
    <w:basedOn w:val="a"/>
    <w:link w:val="Char4"/>
    <w:uiPriority w:val="99"/>
    <w:semiHidden/>
    <w:unhideWhenUsed/>
    <w:rsid w:val="00E9456D"/>
    <w:pPr>
      <w:spacing w:after="0" w:line="240" w:lineRule="auto"/>
    </w:pPr>
    <w:rPr>
      <w:rFonts w:ascii="Segoe UI" w:hAnsi="Segoe UI" w:cs="Segoe UI"/>
      <w:sz w:val="18"/>
      <w:szCs w:val="18"/>
    </w:rPr>
  </w:style>
  <w:style w:type="character" w:customStyle="1" w:styleId="Char4">
    <w:name w:val="Κείμενο πλαισίου Char"/>
    <w:basedOn w:val="a0"/>
    <w:link w:val="aa"/>
    <w:uiPriority w:val="99"/>
    <w:semiHidden/>
    <w:rsid w:val="00E94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B341E-2F9B-465B-82A4-BACE4C3B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21064</Words>
  <Characters>113746</Characters>
  <Application>Microsoft Office Word</Application>
  <DocSecurity>0</DocSecurity>
  <Lines>947</Lines>
  <Paragraphs>269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ΠΛΑΚΩΤΑΡΗΣ ΓΙΩΡΓΟΣ</dc:creator>
  <cp:keywords/>
  <dc:description/>
  <cp:lastModifiedBy>ΓΙΩΚΟΥ ΜΑΡΙΑ</cp:lastModifiedBy>
  <cp:revision>2</cp:revision>
  <cp:lastPrinted>2021-08-26T10:54:00Z</cp:lastPrinted>
  <dcterms:created xsi:type="dcterms:W3CDTF">2021-08-31T09:25:00Z</dcterms:created>
  <dcterms:modified xsi:type="dcterms:W3CDTF">2021-08-31T09:25:00Z</dcterms:modified>
</cp:coreProperties>
</file>